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55D26" w14:textId="787181EB" w:rsidR="006B58E7" w:rsidRDefault="006B58E7" w:rsidP="00D31332">
      <w:pPr>
        <w:spacing w:after="0" w:line="360" w:lineRule="auto"/>
        <w:jc w:val="center"/>
        <w:rPr>
          <w:rFonts w:ascii="Arial" w:hAnsi="Arial" w:cs="Arial"/>
          <w:b/>
          <w:sz w:val="26"/>
          <w:szCs w:val="26"/>
          <w:lang w:val="en-IE"/>
        </w:rPr>
      </w:pPr>
      <w:r>
        <w:rPr>
          <w:rFonts w:ascii="Arial" w:hAnsi="Arial" w:cs="Arial"/>
          <w:b/>
          <w:sz w:val="26"/>
          <w:szCs w:val="26"/>
          <w:lang w:val="en-IE"/>
        </w:rPr>
        <w:t>202</w:t>
      </w:r>
      <w:r w:rsidR="00BD31C2">
        <w:rPr>
          <w:rFonts w:ascii="Arial" w:hAnsi="Arial" w:cs="Arial"/>
          <w:b/>
          <w:sz w:val="26"/>
          <w:szCs w:val="26"/>
          <w:lang w:val="en-IE"/>
        </w:rPr>
        <w:t>6</w:t>
      </w:r>
      <w:r>
        <w:rPr>
          <w:rFonts w:ascii="Arial" w:hAnsi="Arial" w:cs="Arial"/>
          <w:b/>
          <w:sz w:val="26"/>
          <w:szCs w:val="26"/>
          <w:lang w:val="en-IE"/>
        </w:rPr>
        <w:t>/0</w:t>
      </w:r>
      <w:r w:rsidR="00F523D0">
        <w:rPr>
          <w:rFonts w:ascii="Arial" w:hAnsi="Arial" w:cs="Arial"/>
          <w:b/>
          <w:sz w:val="26"/>
          <w:szCs w:val="26"/>
          <w:lang w:val="en-IE"/>
        </w:rPr>
        <w:t>2</w:t>
      </w:r>
      <w:r>
        <w:rPr>
          <w:rFonts w:ascii="Arial" w:hAnsi="Arial" w:cs="Arial"/>
          <w:b/>
          <w:sz w:val="26"/>
          <w:szCs w:val="26"/>
          <w:lang w:val="en-IE"/>
        </w:rPr>
        <w:t xml:space="preserve"> </w:t>
      </w:r>
    </w:p>
    <w:p w14:paraId="5C5F6A04" w14:textId="71779393" w:rsidR="00D31332" w:rsidRPr="00D31332" w:rsidRDefault="00EE1383" w:rsidP="00D31332">
      <w:pPr>
        <w:spacing w:after="0" w:line="360" w:lineRule="auto"/>
        <w:jc w:val="center"/>
        <w:rPr>
          <w:rFonts w:ascii="Arial" w:hAnsi="Arial" w:cs="Arial"/>
          <w:b/>
          <w:sz w:val="26"/>
          <w:szCs w:val="26"/>
          <w:lang w:val="en-IE"/>
        </w:rPr>
      </w:pPr>
      <w:r>
        <w:rPr>
          <w:rFonts w:ascii="Arial" w:hAnsi="Arial" w:cs="Arial"/>
          <w:b/>
          <w:sz w:val="26"/>
          <w:szCs w:val="26"/>
          <w:lang w:val="en-IE"/>
        </w:rPr>
        <w:t xml:space="preserve">Focus Housing Association </w:t>
      </w:r>
      <w:r w:rsidR="00D31332" w:rsidRPr="00D31332">
        <w:rPr>
          <w:rFonts w:ascii="Arial" w:hAnsi="Arial" w:cs="Arial"/>
          <w:b/>
          <w:sz w:val="26"/>
          <w:szCs w:val="26"/>
          <w:lang w:val="en-IE"/>
        </w:rPr>
        <w:t>Expression</w:t>
      </w:r>
      <w:r w:rsidR="0058014E">
        <w:rPr>
          <w:rFonts w:ascii="Arial" w:hAnsi="Arial" w:cs="Arial"/>
          <w:b/>
          <w:sz w:val="26"/>
          <w:szCs w:val="26"/>
          <w:lang w:val="en-IE"/>
        </w:rPr>
        <w:t>s</w:t>
      </w:r>
      <w:r w:rsidR="00D31332" w:rsidRPr="00D31332">
        <w:rPr>
          <w:rFonts w:ascii="Arial" w:hAnsi="Arial" w:cs="Arial"/>
          <w:b/>
          <w:sz w:val="26"/>
          <w:szCs w:val="26"/>
          <w:lang w:val="en-IE"/>
        </w:rPr>
        <w:t xml:space="preserve"> of Interest</w:t>
      </w:r>
    </w:p>
    <w:p w14:paraId="5C5F6A05" w14:textId="77777777" w:rsidR="00D31332" w:rsidRPr="00D31332" w:rsidRDefault="00D31332" w:rsidP="00D31332">
      <w:pPr>
        <w:spacing w:after="0" w:line="360" w:lineRule="auto"/>
        <w:jc w:val="both"/>
        <w:rPr>
          <w:rFonts w:ascii="Tahoma" w:eastAsia="Times New Roman" w:hAnsi="Tahoma" w:cs="Tahoma"/>
          <w:bCs/>
        </w:rPr>
      </w:pPr>
    </w:p>
    <w:p w14:paraId="5C5F6A06" w14:textId="77777777" w:rsidR="00D31332" w:rsidRPr="00D31332" w:rsidRDefault="00D31332" w:rsidP="00D31332">
      <w:pPr>
        <w:spacing w:after="0" w:line="360" w:lineRule="auto"/>
        <w:jc w:val="both"/>
        <w:rPr>
          <w:rFonts w:ascii="Arial" w:eastAsia="Times New Roman" w:hAnsi="Arial" w:cs="Arial"/>
          <w:b/>
          <w:bCs/>
          <w:sz w:val="24"/>
          <w:szCs w:val="24"/>
        </w:rPr>
      </w:pPr>
      <w:r w:rsidRPr="00D31332">
        <w:rPr>
          <w:rFonts w:ascii="Arial" w:eastAsia="Times New Roman" w:hAnsi="Arial" w:cs="Arial"/>
          <w:b/>
          <w:bCs/>
          <w:sz w:val="24"/>
          <w:szCs w:val="24"/>
        </w:rPr>
        <w:t xml:space="preserve">SCHEME NAME: </w:t>
      </w:r>
      <w:r w:rsidRPr="00D31332">
        <w:rPr>
          <w:rFonts w:ascii="Arial" w:eastAsia="Times New Roman" w:hAnsi="Arial" w:cs="Arial"/>
          <w:b/>
          <w:bCs/>
          <w:sz w:val="24"/>
          <w:szCs w:val="24"/>
        </w:rPr>
        <w:tab/>
      </w:r>
      <w:r w:rsidRPr="00D31332">
        <w:rPr>
          <w:rFonts w:ascii="Arial" w:eastAsia="Times New Roman" w:hAnsi="Arial" w:cs="Arial"/>
          <w:b/>
          <w:bCs/>
          <w:sz w:val="24"/>
          <w:szCs w:val="24"/>
        </w:rPr>
        <w:tab/>
      </w:r>
      <w:r w:rsidRPr="00D31332">
        <w:rPr>
          <w:rFonts w:ascii="Arial" w:eastAsia="Times New Roman" w:hAnsi="Arial" w:cs="Arial"/>
          <w:b/>
          <w:bCs/>
          <w:sz w:val="24"/>
          <w:szCs w:val="24"/>
        </w:rPr>
        <w:tab/>
        <w:t>………………………………………..</w:t>
      </w:r>
    </w:p>
    <w:p w14:paraId="5C5F6A07" w14:textId="77777777" w:rsidR="00D31332" w:rsidRPr="00D31332" w:rsidRDefault="00D31332" w:rsidP="00D31332">
      <w:pPr>
        <w:spacing w:after="0" w:line="360" w:lineRule="auto"/>
        <w:jc w:val="both"/>
        <w:rPr>
          <w:rFonts w:ascii="Arial" w:eastAsia="Times New Roman" w:hAnsi="Arial" w:cs="Arial"/>
          <w:b/>
          <w:bCs/>
          <w:sz w:val="24"/>
          <w:szCs w:val="24"/>
        </w:rPr>
      </w:pPr>
    </w:p>
    <w:p w14:paraId="5C5F6A08" w14:textId="77777777" w:rsidR="00D31332" w:rsidRPr="00D31332" w:rsidRDefault="00D31332" w:rsidP="00D31332">
      <w:pPr>
        <w:spacing w:after="0" w:line="360" w:lineRule="auto"/>
        <w:jc w:val="both"/>
        <w:rPr>
          <w:rFonts w:ascii="Arial" w:eastAsia="Times New Roman" w:hAnsi="Arial" w:cs="Arial"/>
          <w:b/>
          <w:bCs/>
          <w:sz w:val="24"/>
          <w:szCs w:val="24"/>
        </w:rPr>
      </w:pPr>
      <w:r w:rsidRPr="00D31332">
        <w:rPr>
          <w:rFonts w:ascii="Arial" w:eastAsia="Times New Roman" w:hAnsi="Arial" w:cs="Arial"/>
          <w:b/>
          <w:bCs/>
          <w:sz w:val="24"/>
          <w:szCs w:val="24"/>
        </w:rPr>
        <w:t xml:space="preserve">LOCAL AUTHORITY AREA: </w:t>
      </w:r>
      <w:r w:rsidRPr="00D31332">
        <w:rPr>
          <w:rFonts w:ascii="Arial" w:eastAsia="Times New Roman" w:hAnsi="Arial" w:cs="Arial"/>
          <w:b/>
          <w:bCs/>
          <w:sz w:val="24"/>
          <w:szCs w:val="24"/>
        </w:rPr>
        <w:tab/>
        <w:t>………………………………………..</w:t>
      </w:r>
    </w:p>
    <w:p w14:paraId="5C5F6A09" w14:textId="77777777" w:rsidR="00D31332" w:rsidRPr="00D31332" w:rsidRDefault="00D31332" w:rsidP="00D31332">
      <w:pPr>
        <w:spacing w:after="0" w:line="360" w:lineRule="auto"/>
        <w:jc w:val="both"/>
        <w:rPr>
          <w:rFonts w:ascii="Arial" w:eastAsia="Times New Roman" w:hAnsi="Arial" w:cs="Arial"/>
          <w:bCs/>
          <w:sz w:val="24"/>
          <w:szCs w:val="24"/>
        </w:rPr>
      </w:pPr>
    </w:p>
    <w:tbl>
      <w:tblPr>
        <w:tblW w:w="97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662"/>
        <w:gridCol w:w="6095"/>
      </w:tblGrid>
      <w:tr w:rsidR="00D31332" w:rsidRPr="00D31332" w14:paraId="5C5F6A0B" w14:textId="77777777" w:rsidTr="0055523B">
        <w:tc>
          <w:tcPr>
            <w:tcW w:w="9757" w:type="dxa"/>
            <w:gridSpan w:val="2"/>
            <w:tcBorders>
              <w:top w:val="single" w:sz="4" w:space="0" w:color="auto"/>
              <w:left w:val="single" w:sz="4" w:space="0" w:color="auto"/>
              <w:bottom w:val="single" w:sz="4" w:space="0" w:color="auto"/>
              <w:right w:val="single" w:sz="4" w:space="0" w:color="auto"/>
            </w:tcBorders>
            <w:shd w:val="clear" w:color="auto" w:fill="EEECE1"/>
          </w:tcPr>
          <w:p w14:paraId="5C5F6A0A" w14:textId="77777777" w:rsidR="00D31332" w:rsidRPr="00D31332" w:rsidRDefault="00D31332" w:rsidP="00D31332">
            <w:pPr>
              <w:spacing w:after="0" w:line="360" w:lineRule="auto"/>
              <w:jc w:val="both"/>
              <w:rPr>
                <w:rFonts w:ascii="Arial" w:hAnsi="Arial" w:cs="Arial"/>
                <w:b/>
                <w:bCs/>
                <w:w w:val="0"/>
                <w:lang w:val="en-IE"/>
              </w:rPr>
            </w:pPr>
            <w:bookmarkStart w:id="0" w:name="_DV_C535"/>
            <w:r w:rsidRPr="00D31332">
              <w:rPr>
                <w:rFonts w:ascii="Arial" w:hAnsi="Arial" w:cs="Arial"/>
                <w:b/>
                <w:lang w:val="en-IE"/>
              </w:rPr>
              <w:t>1</w:t>
            </w:r>
            <w:r w:rsidRPr="00D31332">
              <w:rPr>
                <w:rFonts w:ascii="Arial" w:hAnsi="Arial" w:cs="Arial"/>
                <w:b/>
                <w:bCs/>
                <w:w w:val="0"/>
                <w:lang w:val="en-IE"/>
              </w:rPr>
              <w:t xml:space="preserve">. </w:t>
            </w:r>
            <w:r w:rsidRPr="00D31332">
              <w:rPr>
                <w:rFonts w:ascii="Arial" w:hAnsi="Arial" w:cs="Arial"/>
                <w:b/>
                <w:bCs/>
                <w:w w:val="0"/>
                <w:lang w:val="en-IE"/>
              </w:rPr>
              <w:tab/>
            </w:r>
            <w:r w:rsidRPr="00D31332">
              <w:rPr>
                <w:rFonts w:ascii="Arial" w:hAnsi="Arial" w:cs="Arial"/>
                <w:b/>
                <w:lang w:val="en-IE"/>
              </w:rPr>
              <w:t>Contact Details</w:t>
            </w:r>
            <w:bookmarkEnd w:id="0"/>
          </w:p>
        </w:tc>
      </w:tr>
      <w:tr w:rsidR="00D31332" w:rsidRPr="00D31332" w14:paraId="5C5F6A10" w14:textId="77777777" w:rsidTr="0055523B">
        <w:tc>
          <w:tcPr>
            <w:tcW w:w="3662" w:type="dxa"/>
            <w:tcBorders>
              <w:top w:val="single" w:sz="4" w:space="0" w:color="auto"/>
              <w:left w:val="single" w:sz="4" w:space="0" w:color="auto"/>
              <w:bottom w:val="single" w:sz="4" w:space="0" w:color="auto"/>
              <w:right w:val="single" w:sz="4" w:space="0" w:color="auto"/>
            </w:tcBorders>
          </w:tcPr>
          <w:p w14:paraId="5C5F6A0C" w14:textId="77777777" w:rsidR="00D31332" w:rsidRPr="00D31332" w:rsidRDefault="00D31332" w:rsidP="00D31332">
            <w:pPr>
              <w:spacing w:after="0" w:line="240" w:lineRule="auto"/>
              <w:jc w:val="both"/>
              <w:rPr>
                <w:rFonts w:ascii="Tahoma" w:hAnsi="Tahoma" w:cs="Tahoma"/>
                <w:b/>
                <w:bCs/>
                <w:w w:val="0"/>
                <w:lang w:val="en-IE"/>
              </w:rPr>
            </w:pPr>
            <w:bookmarkStart w:id="1" w:name="_DV_C537"/>
            <w:r w:rsidRPr="00D31332">
              <w:rPr>
                <w:rFonts w:ascii="Tahoma" w:hAnsi="Tahoma" w:cs="Tahoma"/>
                <w:b/>
                <w:bCs/>
                <w:w w:val="0"/>
                <w:lang w:val="en-IE"/>
              </w:rPr>
              <w:t xml:space="preserve">Property Owner’s </w:t>
            </w:r>
            <w:bookmarkStart w:id="2" w:name="_DV_M165"/>
            <w:bookmarkEnd w:id="1"/>
            <w:bookmarkEnd w:id="2"/>
            <w:r w:rsidRPr="00D31332">
              <w:rPr>
                <w:rFonts w:ascii="Tahoma" w:hAnsi="Tahoma" w:cs="Tahoma"/>
                <w:b/>
                <w:bCs/>
                <w:w w:val="0"/>
                <w:lang w:val="en-IE"/>
              </w:rPr>
              <w:t>Name</w:t>
            </w:r>
          </w:p>
          <w:p w14:paraId="5C5F6A0D" w14:textId="77777777" w:rsidR="00D31332" w:rsidRPr="00D31332" w:rsidRDefault="00D31332" w:rsidP="00D31332">
            <w:pPr>
              <w:spacing w:after="0" w:line="240" w:lineRule="auto"/>
              <w:jc w:val="both"/>
              <w:rPr>
                <w:rFonts w:ascii="Tahoma" w:hAnsi="Tahoma" w:cs="Tahoma"/>
                <w:i/>
                <w:iCs/>
                <w:w w:val="0"/>
                <w:lang w:val="en-IE"/>
              </w:rPr>
            </w:pPr>
            <w:r w:rsidRPr="00D31332">
              <w:rPr>
                <w:rFonts w:ascii="Tahoma" w:hAnsi="Tahoma" w:cs="Tahoma"/>
                <w:i/>
                <w:iCs/>
                <w:w w:val="0"/>
                <w:lang w:val="en-IE"/>
              </w:rPr>
              <w:t>(Company or Individual)</w:t>
            </w:r>
          </w:p>
          <w:p w14:paraId="5C5F6A0E" w14:textId="77777777" w:rsidR="00D31332" w:rsidRPr="00D31332" w:rsidRDefault="00D31332" w:rsidP="00D31332">
            <w:pPr>
              <w:spacing w:after="0" w:line="240" w:lineRule="auto"/>
              <w:jc w:val="both"/>
              <w:rPr>
                <w:rFonts w:ascii="Tahoma" w:hAnsi="Tahoma" w:cs="Tahoma"/>
                <w:i/>
                <w:iCs/>
                <w:w w:val="0"/>
                <w:lang w:val="en-IE"/>
              </w:rPr>
            </w:pPr>
          </w:p>
        </w:tc>
        <w:tc>
          <w:tcPr>
            <w:tcW w:w="6095" w:type="dxa"/>
            <w:tcBorders>
              <w:top w:val="single" w:sz="4" w:space="0" w:color="auto"/>
              <w:left w:val="single" w:sz="4" w:space="0" w:color="auto"/>
              <w:bottom w:val="single" w:sz="4" w:space="0" w:color="auto"/>
              <w:right w:val="single" w:sz="4" w:space="0" w:color="auto"/>
            </w:tcBorders>
          </w:tcPr>
          <w:p w14:paraId="5C5F6A0F" w14:textId="77777777" w:rsidR="00D31332" w:rsidRPr="00D31332" w:rsidRDefault="00D31332" w:rsidP="00D31332">
            <w:pPr>
              <w:keepNext/>
              <w:spacing w:after="0" w:line="240" w:lineRule="auto"/>
              <w:jc w:val="both"/>
              <w:outlineLvl w:val="1"/>
              <w:rPr>
                <w:rFonts w:ascii="Arial" w:eastAsia="Times New Roman" w:hAnsi="Arial" w:cs="Arial"/>
                <w:i/>
                <w:iCs/>
                <w:w w:val="0"/>
                <w:sz w:val="24"/>
                <w:szCs w:val="24"/>
              </w:rPr>
            </w:pPr>
          </w:p>
        </w:tc>
      </w:tr>
      <w:tr w:rsidR="00D31332" w:rsidRPr="00D31332" w14:paraId="5C5F6A18" w14:textId="77777777" w:rsidTr="0055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62" w:type="dxa"/>
            <w:tcBorders>
              <w:top w:val="single" w:sz="4" w:space="0" w:color="auto"/>
              <w:left w:val="single" w:sz="4" w:space="0" w:color="auto"/>
              <w:bottom w:val="single" w:sz="4" w:space="0" w:color="auto"/>
              <w:right w:val="single" w:sz="4" w:space="0" w:color="auto"/>
            </w:tcBorders>
          </w:tcPr>
          <w:p w14:paraId="5C5F6A11" w14:textId="77777777" w:rsidR="00D31332" w:rsidRPr="00D31332" w:rsidRDefault="00D31332" w:rsidP="00D31332">
            <w:pPr>
              <w:spacing w:after="0" w:line="240" w:lineRule="auto"/>
              <w:jc w:val="both"/>
              <w:rPr>
                <w:rFonts w:ascii="Tahoma" w:hAnsi="Tahoma" w:cs="Tahoma"/>
                <w:b/>
                <w:bCs/>
                <w:w w:val="0"/>
                <w:lang w:val="en-IE"/>
              </w:rPr>
            </w:pPr>
            <w:r w:rsidRPr="00D31332">
              <w:rPr>
                <w:rFonts w:ascii="Tahoma" w:hAnsi="Tahoma" w:cs="Tahoma"/>
                <w:b/>
                <w:bCs/>
                <w:w w:val="0"/>
                <w:lang w:val="en-IE"/>
              </w:rPr>
              <w:t>Address:</w:t>
            </w:r>
          </w:p>
          <w:p w14:paraId="5C5F6A12" w14:textId="77777777" w:rsidR="00D31332" w:rsidRPr="00D31332" w:rsidRDefault="00D31332" w:rsidP="00D31332">
            <w:pPr>
              <w:spacing w:after="0" w:line="240" w:lineRule="auto"/>
              <w:jc w:val="both"/>
              <w:rPr>
                <w:rFonts w:ascii="Tahoma" w:hAnsi="Tahoma" w:cs="Tahoma"/>
                <w:b/>
                <w:bCs/>
                <w:w w:val="0"/>
                <w:lang w:val="en-IE"/>
              </w:rPr>
            </w:pPr>
          </w:p>
        </w:tc>
        <w:tc>
          <w:tcPr>
            <w:tcW w:w="6095" w:type="dxa"/>
            <w:tcBorders>
              <w:top w:val="single" w:sz="4" w:space="0" w:color="auto"/>
              <w:left w:val="single" w:sz="4" w:space="0" w:color="auto"/>
              <w:bottom w:val="single" w:sz="4" w:space="0" w:color="auto"/>
              <w:right w:val="single" w:sz="4" w:space="0" w:color="auto"/>
            </w:tcBorders>
          </w:tcPr>
          <w:p w14:paraId="5C5F6A13" w14:textId="77777777" w:rsidR="00D31332" w:rsidRPr="00D31332" w:rsidRDefault="00D31332" w:rsidP="00D31332">
            <w:pPr>
              <w:spacing w:after="0" w:line="240" w:lineRule="auto"/>
              <w:jc w:val="both"/>
              <w:rPr>
                <w:rFonts w:ascii="Arial" w:eastAsia="Batang" w:hAnsi="Arial" w:cs="Arial"/>
                <w:i/>
                <w:iCs/>
                <w:w w:val="0"/>
                <w:lang w:val="en-IE"/>
              </w:rPr>
            </w:pPr>
          </w:p>
          <w:p w14:paraId="5C5F6A14" w14:textId="77777777" w:rsidR="00D31332" w:rsidRPr="00D31332" w:rsidRDefault="00D31332" w:rsidP="00D31332">
            <w:pPr>
              <w:spacing w:after="0" w:line="240" w:lineRule="auto"/>
              <w:jc w:val="both"/>
              <w:rPr>
                <w:rFonts w:ascii="Arial" w:eastAsia="Batang" w:hAnsi="Arial" w:cs="Arial"/>
                <w:i/>
                <w:iCs/>
                <w:w w:val="0"/>
                <w:lang w:val="en-IE"/>
              </w:rPr>
            </w:pPr>
          </w:p>
          <w:p w14:paraId="5C5F6A15" w14:textId="77777777" w:rsidR="00D31332" w:rsidRPr="00D31332" w:rsidRDefault="00D31332" w:rsidP="00D31332">
            <w:pPr>
              <w:keepNext/>
              <w:spacing w:after="0" w:line="240" w:lineRule="auto"/>
              <w:jc w:val="both"/>
              <w:outlineLvl w:val="1"/>
              <w:rPr>
                <w:rFonts w:ascii="Arial" w:eastAsia="Batang" w:hAnsi="Arial" w:cs="Arial"/>
                <w:i/>
                <w:iCs/>
                <w:w w:val="0"/>
                <w:sz w:val="24"/>
                <w:szCs w:val="24"/>
              </w:rPr>
            </w:pPr>
          </w:p>
          <w:p w14:paraId="5C5F6A16" w14:textId="77777777" w:rsidR="00D31332" w:rsidRPr="00D31332" w:rsidRDefault="00D31332" w:rsidP="00D31332">
            <w:pPr>
              <w:spacing w:after="200" w:line="276" w:lineRule="auto"/>
              <w:jc w:val="both"/>
            </w:pPr>
          </w:p>
          <w:p w14:paraId="5C5F6A17" w14:textId="77777777" w:rsidR="00D31332" w:rsidRPr="00D31332" w:rsidRDefault="00D31332" w:rsidP="00D31332">
            <w:pPr>
              <w:spacing w:after="0" w:line="240" w:lineRule="auto"/>
              <w:jc w:val="both"/>
              <w:rPr>
                <w:rFonts w:ascii="Arial" w:hAnsi="Arial" w:cs="Arial"/>
                <w:w w:val="0"/>
                <w:lang w:val="en-IE"/>
              </w:rPr>
            </w:pPr>
          </w:p>
        </w:tc>
      </w:tr>
      <w:tr w:rsidR="00D31332" w:rsidRPr="00D31332" w14:paraId="5C5F6A1C" w14:textId="77777777" w:rsidTr="0055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62" w:type="dxa"/>
            <w:tcBorders>
              <w:top w:val="single" w:sz="4" w:space="0" w:color="auto"/>
              <w:left w:val="single" w:sz="4" w:space="0" w:color="auto"/>
              <w:bottom w:val="single" w:sz="4" w:space="0" w:color="auto"/>
              <w:right w:val="single" w:sz="4" w:space="0" w:color="auto"/>
            </w:tcBorders>
          </w:tcPr>
          <w:p w14:paraId="5C5F6A19" w14:textId="77777777" w:rsidR="00D31332" w:rsidRPr="00D31332" w:rsidRDefault="00D31332" w:rsidP="00D31332">
            <w:pPr>
              <w:spacing w:after="0" w:line="240" w:lineRule="auto"/>
              <w:jc w:val="both"/>
              <w:rPr>
                <w:rFonts w:ascii="Tahoma" w:hAnsi="Tahoma" w:cs="Tahoma"/>
                <w:b/>
                <w:bCs/>
                <w:w w:val="0"/>
                <w:lang w:val="en-IE"/>
              </w:rPr>
            </w:pPr>
            <w:r w:rsidRPr="00D31332">
              <w:rPr>
                <w:rFonts w:ascii="Tahoma" w:hAnsi="Tahoma" w:cs="Tahoma"/>
                <w:b/>
                <w:bCs/>
                <w:w w:val="0"/>
                <w:lang w:val="en-IE"/>
              </w:rPr>
              <w:t>Contact Person:</w:t>
            </w:r>
          </w:p>
          <w:p w14:paraId="5C5F6A1A" w14:textId="77777777" w:rsidR="00D31332" w:rsidRPr="00D31332" w:rsidRDefault="00D31332" w:rsidP="00D31332">
            <w:pPr>
              <w:spacing w:after="0" w:line="240" w:lineRule="auto"/>
              <w:jc w:val="both"/>
              <w:rPr>
                <w:rFonts w:ascii="Tahoma" w:hAnsi="Tahoma" w:cs="Tahoma"/>
                <w:b/>
                <w:bCs/>
                <w:w w:val="0"/>
                <w:lang w:val="en-IE"/>
              </w:rPr>
            </w:pPr>
          </w:p>
        </w:tc>
        <w:tc>
          <w:tcPr>
            <w:tcW w:w="6095" w:type="dxa"/>
            <w:tcBorders>
              <w:top w:val="single" w:sz="4" w:space="0" w:color="auto"/>
              <w:left w:val="single" w:sz="4" w:space="0" w:color="auto"/>
              <w:bottom w:val="single" w:sz="4" w:space="0" w:color="auto"/>
              <w:right w:val="single" w:sz="4" w:space="0" w:color="auto"/>
            </w:tcBorders>
          </w:tcPr>
          <w:p w14:paraId="5C5F6A1B" w14:textId="77777777" w:rsidR="00D31332" w:rsidRPr="00D31332" w:rsidRDefault="00D31332" w:rsidP="00D31332">
            <w:pPr>
              <w:spacing w:after="0" w:line="240" w:lineRule="auto"/>
              <w:jc w:val="both"/>
              <w:rPr>
                <w:rFonts w:ascii="Arial" w:hAnsi="Arial" w:cs="Arial"/>
                <w:w w:val="0"/>
                <w:lang w:val="en-IE"/>
              </w:rPr>
            </w:pPr>
          </w:p>
        </w:tc>
      </w:tr>
      <w:tr w:rsidR="00D31332" w:rsidRPr="00D31332" w14:paraId="5C5F6A20" w14:textId="77777777" w:rsidTr="0055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62" w:type="dxa"/>
            <w:tcBorders>
              <w:top w:val="single" w:sz="4" w:space="0" w:color="auto"/>
              <w:left w:val="single" w:sz="4" w:space="0" w:color="auto"/>
              <w:bottom w:val="single" w:sz="4" w:space="0" w:color="auto"/>
              <w:right w:val="single" w:sz="4" w:space="0" w:color="auto"/>
            </w:tcBorders>
          </w:tcPr>
          <w:p w14:paraId="5C5F6A1D" w14:textId="77777777" w:rsidR="00D31332" w:rsidRPr="00D31332" w:rsidRDefault="00D31332" w:rsidP="00D31332">
            <w:pPr>
              <w:spacing w:after="0" w:line="240" w:lineRule="auto"/>
              <w:jc w:val="both"/>
              <w:rPr>
                <w:rFonts w:ascii="Tahoma" w:hAnsi="Tahoma" w:cs="Tahoma"/>
                <w:b/>
                <w:bCs/>
                <w:w w:val="0"/>
                <w:lang w:val="en-IE"/>
              </w:rPr>
            </w:pPr>
            <w:r w:rsidRPr="00D31332">
              <w:rPr>
                <w:rFonts w:ascii="Tahoma" w:hAnsi="Tahoma" w:cs="Tahoma"/>
                <w:b/>
                <w:bCs/>
                <w:w w:val="0"/>
                <w:lang w:val="en-IE"/>
              </w:rPr>
              <w:t>Contact Number:</w:t>
            </w:r>
          </w:p>
          <w:p w14:paraId="5C5F6A1E" w14:textId="77777777" w:rsidR="00D31332" w:rsidRPr="00D31332" w:rsidRDefault="00D31332" w:rsidP="00D31332">
            <w:pPr>
              <w:spacing w:after="0" w:line="240" w:lineRule="auto"/>
              <w:jc w:val="both"/>
              <w:rPr>
                <w:rFonts w:ascii="Tahoma" w:hAnsi="Tahoma" w:cs="Tahoma"/>
                <w:b/>
                <w:bCs/>
                <w:w w:val="0"/>
                <w:lang w:val="en-IE"/>
              </w:rPr>
            </w:pPr>
          </w:p>
        </w:tc>
        <w:tc>
          <w:tcPr>
            <w:tcW w:w="6095" w:type="dxa"/>
            <w:tcBorders>
              <w:top w:val="single" w:sz="4" w:space="0" w:color="auto"/>
              <w:left w:val="single" w:sz="4" w:space="0" w:color="auto"/>
              <w:bottom w:val="single" w:sz="4" w:space="0" w:color="auto"/>
              <w:right w:val="single" w:sz="4" w:space="0" w:color="auto"/>
            </w:tcBorders>
          </w:tcPr>
          <w:p w14:paraId="5C5F6A1F" w14:textId="77777777" w:rsidR="00D31332" w:rsidRPr="00D31332" w:rsidRDefault="00D31332" w:rsidP="00D31332">
            <w:pPr>
              <w:spacing w:after="0" w:line="240" w:lineRule="auto"/>
              <w:jc w:val="both"/>
              <w:rPr>
                <w:rFonts w:ascii="Arial" w:hAnsi="Arial" w:cs="Arial"/>
                <w:bCs/>
                <w:w w:val="0"/>
                <w:lang w:val="en-IE"/>
              </w:rPr>
            </w:pPr>
          </w:p>
        </w:tc>
      </w:tr>
      <w:tr w:rsidR="00D31332" w:rsidRPr="00D31332" w14:paraId="5C5F6A24" w14:textId="77777777" w:rsidTr="0055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3662" w:type="dxa"/>
            <w:tcBorders>
              <w:top w:val="single" w:sz="4" w:space="0" w:color="auto"/>
              <w:left w:val="single" w:sz="4" w:space="0" w:color="auto"/>
              <w:bottom w:val="single" w:sz="4" w:space="0" w:color="auto"/>
              <w:right w:val="single" w:sz="4" w:space="0" w:color="auto"/>
            </w:tcBorders>
          </w:tcPr>
          <w:p w14:paraId="5C5F6A21" w14:textId="77777777" w:rsidR="00D31332" w:rsidRPr="00D31332" w:rsidRDefault="00D31332" w:rsidP="00D31332">
            <w:pPr>
              <w:spacing w:after="0" w:line="240" w:lineRule="auto"/>
              <w:jc w:val="both"/>
              <w:rPr>
                <w:rFonts w:ascii="Tahoma" w:hAnsi="Tahoma" w:cs="Tahoma"/>
                <w:b/>
                <w:bCs/>
                <w:w w:val="0"/>
                <w:lang w:val="en-IE"/>
              </w:rPr>
            </w:pPr>
            <w:r w:rsidRPr="00D31332">
              <w:rPr>
                <w:rFonts w:ascii="Tahoma" w:hAnsi="Tahoma" w:cs="Tahoma"/>
                <w:b/>
                <w:bCs/>
                <w:w w:val="0"/>
                <w:lang w:val="en-IE"/>
              </w:rPr>
              <w:t>Email Address:</w:t>
            </w:r>
          </w:p>
          <w:p w14:paraId="5C5F6A22" w14:textId="77777777" w:rsidR="00D31332" w:rsidRPr="00D31332" w:rsidRDefault="00D31332" w:rsidP="00D31332">
            <w:pPr>
              <w:spacing w:after="0" w:line="240" w:lineRule="auto"/>
              <w:jc w:val="both"/>
              <w:rPr>
                <w:rFonts w:ascii="Tahoma" w:hAnsi="Tahoma" w:cs="Tahoma"/>
                <w:b/>
                <w:bCs/>
                <w:w w:val="0"/>
                <w:lang w:val="en-IE"/>
              </w:rPr>
            </w:pPr>
          </w:p>
        </w:tc>
        <w:tc>
          <w:tcPr>
            <w:tcW w:w="6095" w:type="dxa"/>
            <w:tcBorders>
              <w:top w:val="single" w:sz="4" w:space="0" w:color="auto"/>
              <w:left w:val="single" w:sz="4" w:space="0" w:color="auto"/>
              <w:bottom w:val="single" w:sz="4" w:space="0" w:color="auto"/>
              <w:right w:val="single" w:sz="4" w:space="0" w:color="auto"/>
            </w:tcBorders>
          </w:tcPr>
          <w:p w14:paraId="5C5F6A23" w14:textId="77777777" w:rsidR="00D31332" w:rsidRPr="00D31332" w:rsidRDefault="00D31332" w:rsidP="00D31332">
            <w:pPr>
              <w:spacing w:after="0" w:line="240" w:lineRule="auto"/>
              <w:jc w:val="both"/>
              <w:rPr>
                <w:rFonts w:ascii="Arial" w:hAnsi="Arial" w:cs="Arial"/>
                <w:b/>
                <w:bCs/>
                <w:w w:val="0"/>
                <w:lang w:val="en-IE"/>
              </w:rPr>
            </w:pPr>
          </w:p>
        </w:tc>
      </w:tr>
      <w:tr w:rsidR="00D31332" w:rsidRPr="00D31332" w14:paraId="5C5F6A27" w14:textId="77777777" w:rsidTr="0055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1"/>
        </w:trPr>
        <w:tc>
          <w:tcPr>
            <w:tcW w:w="3662" w:type="dxa"/>
            <w:tcBorders>
              <w:top w:val="single" w:sz="4" w:space="0" w:color="auto"/>
              <w:left w:val="single" w:sz="4" w:space="0" w:color="auto"/>
              <w:bottom w:val="single" w:sz="4" w:space="0" w:color="auto"/>
              <w:right w:val="single" w:sz="4" w:space="0" w:color="auto"/>
            </w:tcBorders>
          </w:tcPr>
          <w:p w14:paraId="5C5F6A25" w14:textId="77777777" w:rsidR="00D31332" w:rsidRPr="00D31332" w:rsidRDefault="00D31332" w:rsidP="00D31332">
            <w:pPr>
              <w:spacing w:after="0" w:line="240" w:lineRule="auto"/>
              <w:jc w:val="both"/>
              <w:rPr>
                <w:rFonts w:ascii="Tahoma" w:hAnsi="Tahoma" w:cs="Tahoma"/>
                <w:b/>
                <w:bCs/>
                <w:w w:val="0"/>
                <w:lang w:val="en-IE"/>
              </w:rPr>
            </w:pPr>
            <w:r w:rsidRPr="00D31332">
              <w:rPr>
                <w:rFonts w:ascii="Tahoma" w:hAnsi="Tahoma" w:cs="Tahoma"/>
                <w:b/>
                <w:bCs/>
                <w:w w:val="0"/>
                <w:lang w:val="en-IE"/>
              </w:rPr>
              <w:t>Who will be named in the Contract for Sale / Lease (if different from above)</w:t>
            </w:r>
          </w:p>
        </w:tc>
        <w:tc>
          <w:tcPr>
            <w:tcW w:w="6095" w:type="dxa"/>
            <w:tcBorders>
              <w:top w:val="single" w:sz="4" w:space="0" w:color="auto"/>
              <w:left w:val="single" w:sz="4" w:space="0" w:color="auto"/>
              <w:bottom w:val="single" w:sz="4" w:space="0" w:color="auto"/>
              <w:right w:val="single" w:sz="4" w:space="0" w:color="auto"/>
            </w:tcBorders>
          </w:tcPr>
          <w:p w14:paraId="5C5F6A26" w14:textId="77777777" w:rsidR="00D31332" w:rsidRPr="00D31332" w:rsidRDefault="00D31332" w:rsidP="00D31332">
            <w:pPr>
              <w:spacing w:after="0" w:line="240" w:lineRule="auto"/>
              <w:jc w:val="both"/>
              <w:rPr>
                <w:rFonts w:ascii="Arial" w:hAnsi="Arial" w:cs="Arial"/>
                <w:b/>
                <w:bCs/>
                <w:w w:val="0"/>
                <w:lang w:val="en-IE"/>
              </w:rPr>
            </w:pPr>
          </w:p>
        </w:tc>
      </w:tr>
      <w:tr w:rsidR="00D31332" w:rsidRPr="00D31332" w14:paraId="5C5F6A2D" w14:textId="77777777" w:rsidTr="0055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1"/>
        </w:trPr>
        <w:tc>
          <w:tcPr>
            <w:tcW w:w="3662" w:type="dxa"/>
            <w:tcBorders>
              <w:top w:val="single" w:sz="4" w:space="0" w:color="auto"/>
              <w:left w:val="single" w:sz="4" w:space="0" w:color="auto"/>
              <w:bottom w:val="single" w:sz="4" w:space="0" w:color="auto"/>
              <w:right w:val="single" w:sz="4" w:space="0" w:color="auto"/>
            </w:tcBorders>
          </w:tcPr>
          <w:p w14:paraId="5C5F6A28" w14:textId="77777777" w:rsidR="00D31332" w:rsidRPr="00D31332" w:rsidRDefault="00D31332" w:rsidP="00D31332">
            <w:pPr>
              <w:spacing w:after="0" w:line="240" w:lineRule="auto"/>
              <w:jc w:val="both"/>
              <w:rPr>
                <w:rFonts w:ascii="Tahoma" w:hAnsi="Tahoma" w:cs="Tahoma"/>
                <w:b/>
                <w:bCs/>
                <w:w w:val="0"/>
                <w:lang w:val="en-IE"/>
              </w:rPr>
            </w:pPr>
            <w:r w:rsidRPr="00D31332">
              <w:rPr>
                <w:rFonts w:ascii="Tahoma" w:hAnsi="Tahoma" w:cs="Tahoma"/>
                <w:b/>
                <w:bCs/>
                <w:w w:val="0"/>
                <w:lang w:val="en-IE"/>
              </w:rPr>
              <w:t>Is Bank or Receiver consent required to enable the leasing or sale of the properties/lands?</w:t>
            </w:r>
          </w:p>
        </w:tc>
        <w:tc>
          <w:tcPr>
            <w:tcW w:w="6095" w:type="dxa"/>
            <w:tcBorders>
              <w:top w:val="single" w:sz="4" w:space="0" w:color="auto"/>
              <w:left w:val="single" w:sz="4" w:space="0" w:color="auto"/>
              <w:bottom w:val="single" w:sz="4" w:space="0" w:color="auto"/>
              <w:right w:val="single" w:sz="4" w:space="0" w:color="auto"/>
            </w:tcBorders>
          </w:tcPr>
          <w:p w14:paraId="5C5F6A29"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Yes / No</w:t>
            </w:r>
          </w:p>
          <w:p w14:paraId="5C5F6A2A" w14:textId="77777777" w:rsidR="00D31332" w:rsidRPr="00D31332" w:rsidRDefault="00D31332" w:rsidP="00D31332">
            <w:pPr>
              <w:spacing w:after="0" w:line="240" w:lineRule="auto"/>
              <w:jc w:val="both"/>
              <w:rPr>
                <w:rFonts w:ascii="Tahoma" w:hAnsi="Tahoma" w:cs="Tahoma"/>
                <w:lang w:val="en-IE"/>
              </w:rPr>
            </w:pPr>
          </w:p>
          <w:p w14:paraId="5C5F6A2B" w14:textId="77777777" w:rsidR="00D31332" w:rsidRDefault="00D31332" w:rsidP="00D31332">
            <w:pPr>
              <w:spacing w:after="0" w:line="240" w:lineRule="auto"/>
              <w:jc w:val="both"/>
              <w:rPr>
                <w:rFonts w:ascii="Tahoma" w:hAnsi="Tahoma" w:cs="Tahoma"/>
                <w:lang w:val="en-IE"/>
              </w:rPr>
            </w:pPr>
            <w:r w:rsidRPr="00D31332">
              <w:rPr>
                <w:rFonts w:ascii="Tahoma" w:hAnsi="Tahoma" w:cs="Tahoma"/>
                <w:lang w:val="en-IE"/>
              </w:rPr>
              <w:t>Detail of written confirmation may be required at a later date</w:t>
            </w:r>
          </w:p>
          <w:p w14:paraId="5C5F6A2C" w14:textId="77777777" w:rsidR="006737EC" w:rsidRPr="00D31332" w:rsidRDefault="006737EC" w:rsidP="00D31332">
            <w:pPr>
              <w:spacing w:after="0" w:line="240" w:lineRule="auto"/>
              <w:jc w:val="both"/>
              <w:rPr>
                <w:rFonts w:ascii="Arial" w:hAnsi="Arial" w:cs="Arial"/>
                <w:lang w:val="en-IE"/>
              </w:rPr>
            </w:pPr>
          </w:p>
        </w:tc>
      </w:tr>
    </w:tbl>
    <w:p w14:paraId="5C5F6A2E" w14:textId="77777777" w:rsidR="00D31332" w:rsidRPr="00D31332" w:rsidRDefault="00D31332" w:rsidP="00D31332">
      <w:pPr>
        <w:spacing w:after="0" w:line="360" w:lineRule="auto"/>
        <w:ind w:left="360"/>
        <w:jc w:val="both"/>
        <w:rPr>
          <w:rFonts w:ascii="Tahoma" w:hAnsi="Tahoma" w:cs="Tahoma"/>
          <w:lang w:val="en-IE"/>
        </w:rPr>
        <w:sectPr w:rsidR="00D31332" w:rsidRPr="00D31332">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588" w:header="709" w:footer="709" w:gutter="0"/>
          <w:cols w:space="708"/>
          <w:docGrid w:linePitch="360"/>
        </w:sect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4649"/>
        <w:gridCol w:w="28"/>
      </w:tblGrid>
      <w:tr w:rsidR="00D31332" w:rsidRPr="00D31332" w14:paraId="5C5F6A30" w14:textId="77777777" w:rsidTr="0055523B">
        <w:trPr>
          <w:tblHeader/>
        </w:trPr>
        <w:tc>
          <w:tcPr>
            <w:tcW w:w="9781" w:type="dxa"/>
            <w:gridSpan w:val="3"/>
            <w:shd w:val="clear" w:color="auto" w:fill="EEECE1"/>
          </w:tcPr>
          <w:p w14:paraId="5C5F6A2F" w14:textId="77777777" w:rsidR="00D31332" w:rsidRPr="00D31332" w:rsidRDefault="00D31332" w:rsidP="00D31332">
            <w:pPr>
              <w:keepNext/>
              <w:spacing w:after="0" w:line="360" w:lineRule="auto"/>
              <w:jc w:val="both"/>
              <w:outlineLvl w:val="0"/>
              <w:rPr>
                <w:rFonts w:ascii="Arial" w:eastAsia="Times New Roman" w:hAnsi="Arial" w:cs="Arial"/>
                <w:b/>
                <w:bCs/>
                <w:sz w:val="24"/>
                <w:szCs w:val="24"/>
              </w:rPr>
            </w:pPr>
            <w:r w:rsidRPr="00D31332">
              <w:rPr>
                <w:rFonts w:ascii="Arial" w:eastAsia="Times New Roman" w:hAnsi="Arial" w:cs="Arial"/>
                <w:b/>
                <w:w w:val="0"/>
                <w:sz w:val="24"/>
                <w:szCs w:val="24"/>
              </w:rPr>
              <w:lastRenderedPageBreak/>
              <w:t xml:space="preserve">2. </w:t>
            </w:r>
            <w:r w:rsidRPr="00D31332">
              <w:rPr>
                <w:rFonts w:ascii="Arial" w:eastAsia="Times New Roman" w:hAnsi="Arial" w:cs="Arial"/>
                <w:b/>
                <w:w w:val="0"/>
                <w:sz w:val="24"/>
                <w:szCs w:val="24"/>
              </w:rPr>
              <w:tab/>
            </w:r>
            <w:r w:rsidRPr="00D31332">
              <w:rPr>
                <w:rFonts w:ascii="Arial" w:eastAsia="Times New Roman" w:hAnsi="Arial" w:cs="Arial"/>
                <w:b/>
                <w:bCs/>
                <w:sz w:val="24"/>
                <w:szCs w:val="24"/>
              </w:rPr>
              <w:t>Scheme Details</w:t>
            </w:r>
          </w:p>
        </w:tc>
      </w:tr>
      <w:tr w:rsidR="00E648E8" w:rsidRPr="00D31332" w14:paraId="376D40E9" w14:textId="77777777" w:rsidTr="00D31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5104" w:type="dxa"/>
            <w:tcBorders>
              <w:top w:val="single" w:sz="4" w:space="0" w:color="auto"/>
              <w:left w:val="single" w:sz="4" w:space="0" w:color="auto"/>
              <w:bottom w:val="single" w:sz="4" w:space="0" w:color="auto"/>
              <w:right w:val="single" w:sz="4" w:space="0" w:color="auto"/>
            </w:tcBorders>
          </w:tcPr>
          <w:p w14:paraId="4D015E4F" w14:textId="07F7219C" w:rsidR="00E648E8" w:rsidRPr="00D31332" w:rsidRDefault="00E648E8" w:rsidP="00D31332">
            <w:pPr>
              <w:tabs>
                <w:tab w:val="left" w:pos="900"/>
              </w:tabs>
              <w:spacing w:after="0" w:line="240" w:lineRule="auto"/>
              <w:jc w:val="both"/>
              <w:rPr>
                <w:rFonts w:ascii="Tahoma" w:hAnsi="Tahoma" w:cs="Tahoma"/>
                <w:b/>
                <w:lang w:val="en-IE"/>
              </w:rPr>
            </w:pPr>
            <w:r>
              <w:rPr>
                <w:rFonts w:ascii="Tahoma" w:hAnsi="Tahoma" w:cs="Tahoma"/>
                <w:b/>
                <w:lang w:val="en-IE"/>
              </w:rPr>
              <w:t>Address of scheme, Eircode &amp; IMT Coordinat</w:t>
            </w:r>
            <w:r w:rsidR="000443C1">
              <w:rPr>
                <w:rFonts w:ascii="Tahoma" w:hAnsi="Tahoma" w:cs="Tahoma"/>
                <w:b/>
                <w:lang w:val="en-IE"/>
              </w:rPr>
              <w:t>es</w:t>
            </w:r>
          </w:p>
        </w:tc>
        <w:tc>
          <w:tcPr>
            <w:tcW w:w="4677" w:type="dxa"/>
            <w:gridSpan w:val="2"/>
            <w:tcBorders>
              <w:top w:val="single" w:sz="4" w:space="0" w:color="auto"/>
              <w:left w:val="single" w:sz="4" w:space="0" w:color="auto"/>
              <w:bottom w:val="single" w:sz="4" w:space="0" w:color="auto"/>
              <w:right w:val="single" w:sz="4" w:space="0" w:color="auto"/>
            </w:tcBorders>
          </w:tcPr>
          <w:p w14:paraId="488BD4BD" w14:textId="77777777" w:rsidR="00E648E8" w:rsidRPr="00D31332" w:rsidRDefault="00E648E8" w:rsidP="00D31332">
            <w:pPr>
              <w:spacing w:after="0" w:line="240" w:lineRule="auto"/>
              <w:jc w:val="both"/>
              <w:rPr>
                <w:rFonts w:ascii="Tahoma" w:hAnsi="Tahoma" w:cs="Tahoma"/>
                <w:lang w:val="en-IE"/>
              </w:rPr>
            </w:pPr>
          </w:p>
        </w:tc>
      </w:tr>
      <w:tr w:rsidR="00D31332" w:rsidRPr="00D31332" w14:paraId="5C5F6A3B" w14:textId="77777777" w:rsidTr="00D31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5104" w:type="dxa"/>
            <w:tcBorders>
              <w:top w:val="single" w:sz="4" w:space="0" w:color="auto"/>
              <w:left w:val="single" w:sz="4" w:space="0" w:color="auto"/>
              <w:bottom w:val="single" w:sz="4" w:space="0" w:color="auto"/>
              <w:right w:val="single" w:sz="4" w:space="0" w:color="auto"/>
            </w:tcBorders>
          </w:tcPr>
          <w:p w14:paraId="5C5F6A31" w14:textId="77777777" w:rsidR="00D31332" w:rsidRPr="00D31332" w:rsidRDefault="00D31332" w:rsidP="00D31332">
            <w:pPr>
              <w:tabs>
                <w:tab w:val="left" w:pos="900"/>
              </w:tabs>
              <w:spacing w:after="0" w:line="240" w:lineRule="auto"/>
              <w:jc w:val="both"/>
              <w:rPr>
                <w:rFonts w:ascii="Tahoma" w:hAnsi="Tahoma" w:cs="Tahoma"/>
                <w:b/>
                <w:lang w:val="en-IE"/>
              </w:rPr>
            </w:pPr>
            <w:r w:rsidRPr="00D31332">
              <w:rPr>
                <w:rFonts w:ascii="Tahoma" w:hAnsi="Tahoma" w:cs="Tahoma"/>
                <w:b/>
                <w:lang w:val="en-IE"/>
              </w:rPr>
              <w:t>Greenfield/Brownfield Site</w:t>
            </w:r>
          </w:p>
          <w:p w14:paraId="5C5F6A32" w14:textId="77777777" w:rsidR="00D31332" w:rsidRPr="00D31332" w:rsidRDefault="00D31332" w:rsidP="00D31332">
            <w:pPr>
              <w:tabs>
                <w:tab w:val="left" w:pos="900"/>
              </w:tabs>
              <w:spacing w:after="0" w:line="240" w:lineRule="auto"/>
              <w:jc w:val="both"/>
              <w:rPr>
                <w:rFonts w:ascii="Tahoma" w:hAnsi="Tahoma" w:cs="Tahoma"/>
                <w:b/>
                <w:lang w:val="en-IE"/>
              </w:rPr>
            </w:pPr>
          </w:p>
          <w:p w14:paraId="5C5F6A33" w14:textId="77777777" w:rsidR="00D31332" w:rsidRPr="00D31332" w:rsidRDefault="00D31332" w:rsidP="00D31332">
            <w:pPr>
              <w:tabs>
                <w:tab w:val="left" w:pos="900"/>
              </w:tabs>
              <w:spacing w:after="0" w:line="240" w:lineRule="auto"/>
              <w:jc w:val="both"/>
              <w:rPr>
                <w:rFonts w:ascii="Tahoma" w:hAnsi="Tahoma" w:cs="Tahoma"/>
                <w:b/>
                <w:lang w:val="en-IE"/>
              </w:rPr>
            </w:pPr>
          </w:p>
          <w:p w14:paraId="5C5F6A34" w14:textId="77777777" w:rsidR="00D31332" w:rsidRPr="00D31332" w:rsidRDefault="00D31332" w:rsidP="00D31332">
            <w:pPr>
              <w:tabs>
                <w:tab w:val="left" w:pos="900"/>
              </w:tabs>
              <w:spacing w:after="0" w:line="240" w:lineRule="auto"/>
              <w:jc w:val="both"/>
              <w:rPr>
                <w:rFonts w:ascii="Tahoma" w:hAnsi="Tahoma" w:cs="Tahoma"/>
                <w:b/>
                <w:lang w:val="en-IE"/>
              </w:rPr>
            </w:pPr>
          </w:p>
        </w:tc>
        <w:tc>
          <w:tcPr>
            <w:tcW w:w="4677" w:type="dxa"/>
            <w:gridSpan w:val="2"/>
            <w:tcBorders>
              <w:top w:val="single" w:sz="4" w:space="0" w:color="auto"/>
              <w:left w:val="single" w:sz="4" w:space="0" w:color="auto"/>
              <w:bottom w:val="single" w:sz="4" w:space="0" w:color="auto"/>
              <w:right w:val="single" w:sz="4" w:space="0" w:color="auto"/>
            </w:tcBorders>
          </w:tcPr>
          <w:p w14:paraId="5C5F6A35"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Site Size:</w:t>
            </w:r>
          </w:p>
          <w:p w14:paraId="5C5F6A36" w14:textId="77777777" w:rsidR="00D31332" w:rsidRPr="00D31332" w:rsidRDefault="00D31332" w:rsidP="00D31332">
            <w:pPr>
              <w:spacing w:after="0" w:line="240" w:lineRule="auto"/>
              <w:jc w:val="both"/>
              <w:rPr>
                <w:rFonts w:ascii="Tahoma" w:hAnsi="Tahoma" w:cs="Tahoma"/>
                <w:lang w:val="en-IE"/>
              </w:rPr>
            </w:pPr>
          </w:p>
          <w:p w14:paraId="5C5F6A37"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Planning Permission in Place: yes/no</w:t>
            </w:r>
          </w:p>
          <w:p w14:paraId="5C5F6A38" w14:textId="77777777" w:rsidR="00D31332" w:rsidRPr="00D31332" w:rsidRDefault="00D31332" w:rsidP="00D31332">
            <w:pPr>
              <w:spacing w:after="0" w:line="240" w:lineRule="auto"/>
              <w:jc w:val="both"/>
              <w:rPr>
                <w:rFonts w:ascii="Tahoma" w:hAnsi="Tahoma" w:cs="Tahoma"/>
                <w:lang w:val="en-IE"/>
              </w:rPr>
            </w:pPr>
          </w:p>
          <w:p w14:paraId="5C5F6A39" w14:textId="77777777" w:rsidR="00D31332" w:rsidRDefault="00D31332" w:rsidP="00D31332">
            <w:pPr>
              <w:spacing w:after="0" w:line="240" w:lineRule="auto"/>
              <w:jc w:val="both"/>
              <w:rPr>
                <w:rFonts w:ascii="Tahoma" w:hAnsi="Tahoma" w:cs="Tahoma"/>
                <w:lang w:val="en-IE"/>
              </w:rPr>
            </w:pPr>
            <w:r w:rsidRPr="00D31332">
              <w:rPr>
                <w:rFonts w:ascii="Tahoma" w:hAnsi="Tahoma" w:cs="Tahoma"/>
                <w:lang w:val="en-IE"/>
              </w:rPr>
              <w:t>No. of dwellings:</w:t>
            </w:r>
          </w:p>
          <w:p w14:paraId="1BCE00EF" w14:textId="77777777" w:rsidR="000443C1" w:rsidRDefault="000443C1" w:rsidP="00D31332">
            <w:pPr>
              <w:spacing w:after="0" w:line="240" w:lineRule="auto"/>
              <w:jc w:val="both"/>
              <w:rPr>
                <w:rFonts w:ascii="Tahoma" w:hAnsi="Tahoma" w:cs="Tahoma"/>
                <w:lang w:val="en-IE"/>
              </w:rPr>
            </w:pPr>
          </w:p>
          <w:p w14:paraId="1B83FED6" w14:textId="65413B0E" w:rsidR="000443C1" w:rsidRPr="00D31332" w:rsidRDefault="000443C1" w:rsidP="00D31332">
            <w:pPr>
              <w:spacing w:after="0" w:line="240" w:lineRule="auto"/>
              <w:jc w:val="both"/>
              <w:rPr>
                <w:rFonts w:ascii="Tahoma" w:hAnsi="Tahoma" w:cs="Tahoma"/>
                <w:lang w:val="en-IE"/>
              </w:rPr>
            </w:pPr>
            <w:r>
              <w:rPr>
                <w:rFonts w:ascii="Tahoma" w:hAnsi="Tahoma" w:cs="Tahoma"/>
                <w:lang w:val="en-IE"/>
              </w:rPr>
              <w:t>Schedule of accommodation:</w:t>
            </w:r>
          </w:p>
          <w:p w14:paraId="5C5F6A3A" w14:textId="77777777" w:rsidR="00D31332" w:rsidRPr="00D31332" w:rsidRDefault="00D31332" w:rsidP="00D31332">
            <w:pPr>
              <w:spacing w:after="0" w:line="240" w:lineRule="auto"/>
              <w:jc w:val="both"/>
              <w:rPr>
                <w:rFonts w:ascii="Tahoma" w:hAnsi="Tahoma" w:cs="Tahoma"/>
                <w:lang w:val="en-IE"/>
              </w:rPr>
            </w:pPr>
          </w:p>
        </w:tc>
      </w:tr>
      <w:tr w:rsidR="00D31332" w:rsidRPr="00D31332" w14:paraId="5C5F6A43" w14:textId="77777777" w:rsidTr="00D31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5104" w:type="dxa"/>
            <w:tcBorders>
              <w:top w:val="single" w:sz="4" w:space="0" w:color="auto"/>
              <w:left w:val="single" w:sz="4" w:space="0" w:color="auto"/>
              <w:bottom w:val="single" w:sz="4" w:space="0" w:color="auto"/>
              <w:right w:val="single" w:sz="4" w:space="0" w:color="auto"/>
            </w:tcBorders>
          </w:tcPr>
          <w:p w14:paraId="5C5F6A3C" w14:textId="77777777" w:rsidR="00D31332" w:rsidRPr="00D31332" w:rsidRDefault="00D31332" w:rsidP="00D31332">
            <w:pPr>
              <w:tabs>
                <w:tab w:val="left" w:pos="900"/>
              </w:tabs>
              <w:spacing w:after="0" w:line="240" w:lineRule="auto"/>
              <w:jc w:val="both"/>
              <w:rPr>
                <w:rFonts w:ascii="Tahoma" w:hAnsi="Tahoma" w:cs="Tahoma"/>
                <w:b/>
                <w:lang w:val="en-IE"/>
              </w:rPr>
            </w:pPr>
            <w:r w:rsidRPr="00D31332">
              <w:rPr>
                <w:rFonts w:ascii="Tahoma" w:hAnsi="Tahoma" w:cs="Tahoma"/>
                <w:b/>
                <w:lang w:val="en-IE"/>
              </w:rPr>
              <w:t>New Build  - To be Constructed:</w:t>
            </w:r>
          </w:p>
          <w:p w14:paraId="5C5F6A3D" w14:textId="77777777" w:rsidR="00D31332" w:rsidRPr="00D31332" w:rsidRDefault="00D31332" w:rsidP="00D31332">
            <w:pPr>
              <w:tabs>
                <w:tab w:val="left" w:pos="900"/>
              </w:tabs>
              <w:spacing w:after="0" w:line="240" w:lineRule="auto"/>
              <w:jc w:val="both"/>
              <w:rPr>
                <w:rFonts w:ascii="Tahoma" w:hAnsi="Tahoma" w:cs="Tahoma"/>
                <w:b/>
                <w:lang w:val="en-IE"/>
              </w:rPr>
            </w:pPr>
          </w:p>
          <w:p w14:paraId="5C5F6A3E" w14:textId="77777777" w:rsidR="00D31332" w:rsidRPr="00D31332" w:rsidRDefault="00D31332" w:rsidP="00D31332">
            <w:pPr>
              <w:tabs>
                <w:tab w:val="left" w:pos="900"/>
              </w:tabs>
              <w:spacing w:after="0" w:line="240" w:lineRule="auto"/>
              <w:jc w:val="both"/>
              <w:rPr>
                <w:rFonts w:ascii="Tahoma" w:hAnsi="Tahoma" w:cs="Tahoma"/>
                <w:lang w:val="en-IE"/>
              </w:rPr>
            </w:pPr>
            <w:r w:rsidRPr="00D31332">
              <w:rPr>
                <w:rFonts w:ascii="Tahoma" w:hAnsi="Tahoma" w:cs="Tahoma"/>
                <w:lang w:val="en-IE"/>
              </w:rPr>
              <w:t>Please confirm likely construction period:</w:t>
            </w:r>
          </w:p>
          <w:p w14:paraId="5C5F6A3F" w14:textId="77777777" w:rsidR="00D31332" w:rsidRPr="00D31332" w:rsidRDefault="00D31332" w:rsidP="00D31332">
            <w:pPr>
              <w:spacing w:after="0" w:line="240" w:lineRule="auto"/>
              <w:jc w:val="both"/>
              <w:rPr>
                <w:rFonts w:ascii="Tahoma" w:hAnsi="Tahoma" w:cs="Tahoma"/>
                <w:lang w:val="en-IE"/>
              </w:rPr>
            </w:pPr>
          </w:p>
        </w:tc>
        <w:tc>
          <w:tcPr>
            <w:tcW w:w="4677" w:type="dxa"/>
            <w:gridSpan w:val="2"/>
            <w:tcBorders>
              <w:top w:val="single" w:sz="4" w:space="0" w:color="auto"/>
              <w:left w:val="single" w:sz="4" w:space="0" w:color="auto"/>
              <w:bottom w:val="single" w:sz="4" w:space="0" w:color="auto"/>
              <w:right w:val="single" w:sz="4" w:space="0" w:color="auto"/>
            </w:tcBorders>
          </w:tcPr>
          <w:p w14:paraId="5C5F6A40"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No. of dwellings:</w:t>
            </w:r>
          </w:p>
          <w:p w14:paraId="5C5F6A41" w14:textId="77777777" w:rsidR="00D31332" w:rsidRPr="00D31332" w:rsidRDefault="00D31332" w:rsidP="00D31332">
            <w:pPr>
              <w:spacing w:after="0" w:line="240" w:lineRule="auto"/>
              <w:jc w:val="both"/>
              <w:rPr>
                <w:rFonts w:ascii="Tahoma" w:hAnsi="Tahoma" w:cs="Tahoma"/>
                <w:lang w:val="en-IE"/>
              </w:rPr>
            </w:pPr>
          </w:p>
          <w:p w14:paraId="5C5F6A42" w14:textId="77777777" w:rsidR="00D31332" w:rsidRPr="00D31332" w:rsidRDefault="00D31332" w:rsidP="00D31332">
            <w:pPr>
              <w:spacing w:after="0" w:line="240" w:lineRule="auto"/>
              <w:jc w:val="both"/>
              <w:rPr>
                <w:rFonts w:ascii="Tahoma" w:hAnsi="Tahoma" w:cs="Tahoma"/>
                <w:bCs/>
                <w:lang w:val="en-IE"/>
              </w:rPr>
            </w:pPr>
            <w:r w:rsidRPr="00D31332">
              <w:rPr>
                <w:rFonts w:ascii="Tahoma" w:hAnsi="Tahoma" w:cs="Tahoma"/>
                <w:lang w:val="en-IE"/>
              </w:rPr>
              <w:t>Period of Time:</w:t>
            </w:r>
          </w:p>
        </w:tc>
      </w:tr>
      <w:tr w:rsidR="00D31332" w:rsidRPr="00D31332" w14:paraId="5C5F6A51" w14:textId="77777777" w:rsidTr="00D31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5104" w:type="dxa"/>
            <w:tcBorders>
              <w:top w:val="single" w:sz="4" w:space="0" w:color="auto"/>
              <w:left w:val="single" w:sz="4" w:space="0" w:color="auto"/>
              <w:bottom w:val="single" w:sz="4" w:space="0" w:color="auto"/>
              <w:right w:val="single" w:sz="4" w:space="0" w:color="auto"/>
            </w:tcBorders>
          </w:tcPr>
          <w:p w14:paraId="5C5F6A44" w14:textId="77777777" w:rsidR="00D31332" w:rsidRPr="00D31332" w:rsidRDefault="00D31332" w:rsidP="00D31332">
            <w:pPr>
              <w:tabs>
                <w:tab w:val="left" w:pos="900"/>
              </w:tabs>
              <w:spacing w:after="0" w:line="240" w:lineRule="auto"/>
              <w:jc w:val="both"/>
              <w:rPr>
                <w:rFonts w:ascii="Tahoma" w:hAnsi="Tahoma" w:cs="Tahoma"/>
                <w:b/>
                <w:lang w:val="en-IE"/>
              </w:rPr>
            </w:pPr>
            <w:r w:rsidRPr="00D31332">
              <w:rPr>
                <w:rFonts w:ascii="Tahoma" w:hAnsi="Tahoma" w:cs="Tahoma"/>
                <w:b/>
                <w:lang w:val="en-IE"/>
              </w:rPr>
              <w:t>New Build  - Partially Completed:</w:t>
            </w:r>
          </w:p>
          <w:p w14:paraId="5C5F6A45" w14:textId="77777777" w:rsidR="00D31332" w:rsidRPr="00D31332" w:rsidRDefault="00D31332" w:rsidP="00D31332">
            <w:pPr>
              <w:tabs>
                <w:tab w:val="left" w:pos="900"/>
              </w:tabs>
              <w:spacing w:after="0" w:line="240" w:lineRule="auto"/>
              <w:jc w:val="both"/>
              <w:rPr>
                <w:rFonts w:ascii="Tahoma" w:hAnsi="Tahoma" w:cs="Tahoma"/>
                <w:lang w:val="en-IE"/>
              </w:rPr>
            </w:pPr>
          </w:p>
          <w:p w14:paraId="5C5F6A46" w14:textId="77777777" w:rsidR="00D31332" w:rsidRPr="00D31332" w:rsidRDefault="00D31332" w:rsidP="00D31332">
            <w:pPr>
              <w:tabs>
                <w:tab w:val="left" w:pos="900"/>
              </w:tabs>
              <w:spacing w:after="0" w:line="240" w:lineRule="auto"/>
              <w:jc w:val="both"/>
              <w:rPr>
                <w:rFonts w:ascii="Tahoma" w:hAnsi="Tahoma" w:cs="Tahoma"/>
                <w:lang w:val="en-IE"/>
              </w:rPr>
            </w:pPr>
            <w:r w:rsidRPr="00D31332">
              <w:rPr>
                <w:rFonts w:ascii="Tahoma" w:hAnsi="Tahoma" w:cs="Tahoma"/>
                <w:lang w:val="en-IE"/>
              </w:rPr>
              <w:t>If partially completed:</w:t>
            </w:r>
          </w:p>
          <w:p w14:paraId="5C5F6A47" w14:textId="77777777" w:rsidR="00D31332" w:rsidRPr="00D31332" w:rsidRDefault="00D31332" w:rsidP="00D31332">
            <w:pPr>
              <w:tabs>
                <w:tab w:val="left" w:pos="900"/>
              </w:tabs>
              <w:spacing w:after="0" w:line="240" w:lineRule="auto"/>
              <w:jc w:val="both"/>
              <w:rPr>
                <w:rFonts w:ascii="Tahoma" w:hAnsi="Tahoma" w:cs="Tahoma"/>
                <w:lang w:val="en-IE"/>
              </w:rPr>
            </w:pPr>
          </w:p>
          <w:p w14:paraId="5C5F6A48" w14:textId="77777777" w:rsidR="00D31332" w:rsidRPr="00D31332" w:rsidRDefault="00D31332" w:rsidP="00D31332">
            <w:pPr>
              <w:tabs>
                <w:tab w:val="left" w:pos="900"/>
              </w:tabs>
              <w:spacing w:after="0" w:line="240" w:lineRule="auto"/>
              <w:jc w:val="both"/>
              <w:rPr>
                <w:rFonts w:ascii="Tahoma" w:hAnsi="Tahoma" w:cs="Tahoma"/>
                <w:sz w:val="18"/>
                <w:szCs w:val="18"/>
                <w:lang w:val="en-IE"/>
              </w:rPr>
            </w:pPr>
            <w:r w:rsidRPr="00D31332">
              <w:rPr>
                <w:rFonts w:ascii="Tahoma" w:hAnsi="Tahoma" w:cs="Tahoma"/>
                <w:sz w:val="18"/>
                <w:szCs w:val="18"/>
                <w:lang w:val="en-IE"/>
              </w:rPr>
              <w:t>A schedule of completion works and confirmation of the length of time works are likely to take may be required at a later date</w:t>
            </w:r>
          </w:p>
          <w:p w14:paraId="5C5F6A49" w14:textId="77777777" w:rsidR="00D31332" w:rsidRPr="00D31332" w:rsidRDefault="00D31332" w:rsidP="00D31332">
            <w:pPr>
              <w:spacing w:after="0" w:line="240" w:lineRule="auto"/>
              <w:jc w:val="both"/>
              <w:rPr>
                <w:rFonts w:ascii="Tahoma" w:hAnsi="Tahoma" w:cs="Tahoma"/>
                <w:lang w:val="en-IE"/>
              </w:rPr>
            </w:pPr>
          </w:p>
        </w:tc>
        <w:tc>
          <w:tcPr>
            <w:tcW w:w="4677" w:type="dxa"/>
            <w:gridSpan w:val="2"/>
            <w:tcBorders>
              <w:top w:val="single" w:sz="4" w:space="0" w:color="auto"/>
              <w:left w:val="single" w:sz="4" w:space="0" w:color="auto"/>
              <w:bottom w:val="single" w:sz="4" w:space="0" w:color="auto"/>
              <w:right w:val="single" w:sz="4" w:space="0" w:color="auto"/>
            </w:tcBorders>
          </w:tcPr>
          <w:p w14:paraId="5C5F6A4A"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No. of dwellings:</w:t>
            </w:r>
          </w:p>
          <w:p w14:paraId="5C5F6A4B" w14:textId="77777777" w:rsidR="00D31332" w:rsidRPr="00D31332" w:rsidRDefault="00D31332" w:rsidP="00D31332">
            <w:pPr>
              <w:spacing w:after="0" w:line="240" w:lineRule="auto"/>
              <w:jc w:val="both"/>
              <w:rPr>
                <w:rFonts w:ascii="Tahoma" w:hAnsi="Tahoma" w:cs="Tahoma"/>
                <w:lang w:val="en-IE"/>
              </w:rPr>
            </w:pPr>
          </w:p>
          <w:p w14:paraId="5C5F6A4C"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 completion:</w:t>
            </w:r>
          </w:p>
          <w:p w14:paraId="5C5F6A4D" w14:textId="77777777" w:rsidR="00D31332" w:rsidRPr="00D31332" w:rsidRDefault="00D31332" w:rsidP="00D31332">
            <w:pPr>
              <w:spacing w:after="0" w:line="240" w:lineRule="auto"/>
              <w:jc w:val="both"/>
              <w:rPr>
                <w:rFonts w:ascii="Tahoma" w:hAnsi="Tahoma" w:cs="Tahoma"/>
                <w:lang w:val="en-IE"/>
              </w:rPr>
            </w:pPr>
          </w:p>
          <w:p w14:paraId="5C5F6A4E"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Details:</w:t>
            </w:r>
          </w:p>
          <w:p w14:paraId="5C5F6A4F" w14:textId="77777777" w:rsidR="00D31332" w:rsidRPr="00D31332" w:rsidRDefault="00D31332" w:rsidP="00D31332">
            <w:pPr>
              <w:spacing w:after="0" w:line="240" w:lineRule="auto"/>
              <w:jc w:val="both"/>
              <w:rPr>
                <w:rFonts w:ascii="Tahoma" w:hAnsi="Tahoma" w:cs="Tahoma"/>
                <w:lang w:val="en-IE"/>
              </w:rPr>
            </w:pPr>
          </w:p>
          <w:p w14:paraId="5C5F6A50" w14:textId="77777777" w:rsidR="00D31332" w:rsidRPr="00D31332" w:rsidRDefault="00D31332" w:rsidP="00D31332">
            <w:pPr>
              <w:spacing w:after="0" w:line="240" w:lineRule="auto"/>
              <w:jc w:val="both"/>
              <w:rPr>
                <w:rFonts w:ascii="Tahoma" w:hAnsi="Tahoma" w:cs="Tahoma"/>
                <w:bCs/>
                <w:lang w:val="en-IE"/>
              </w:rPr>
            </w:pPr>
          </w:p>
        </w:tc>
      </w:tr>
      <w:tr w:rsidR="00D31332" w:rsidRPr="00D31332" w14:paraId="5C5F6A5D" w14:textId="77777777" w:rsidTr="00D31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5104" w:type="dxa"/>
            <w:tcBorders>
              <w:top w:val="single" w:sz="4" w:space="0" w:color="auto"/>
              <w:left w:val="single" w:sz="4" w:space="0" w:color="auto"/>
              <w:bottom w:val="single" w:sz="4" w:space="0" w:color="auto"/>
              <w:right w:val="single" w:sz="4" w:space="0" w:color="auto"/>
            </w:tcBorders>
          </w:tcPr>
          <w:p w14:paraId="5C5F6A52" w14:textId="77777777" w:rsidR="00D31332" w:rsidRPr="00D31332" w:rsidRDefault="00D31332" w:rsidP="00D31332">
            <w:pPr>
              <w:tabs>
                <w:tab w:val="left" w:pos="900"/>
              </w:tabs>
              <w:spacing w:after="0" w:line="240" w:lineRule="auto"/>
              <w:jc w:val="both"/>
              <w:rPr>
                <w:rFonts w:ascii="Tahoma" w:hAnsi="Tahoma" w:cs="Tahoma"/>
                <w:b/>
                <w:lang w:val="en-IE"/>
              </w:rPr>
            </w:pPr>
            <w:r w:rsidRPr="00D31332">
              <w:rPr>
                <w:rFonts w:ascii="Tahoma" w:hAnsi="Tahoma" w:cs="Tahoma"/>
                <w:b/>
                <w:lang w:val="en-IE"/>
              </w:rPr>
              <w:t>New Build - Completed:</w:t>
            </w:r>
          </w:p>
          <w:p w14:paraId="5C5F6A53" w14:textId="77777777" w:rsidR="00D31332" w:rsidRPr="00D31332" w:rsidRDefault="00D31332" w:rsidP="00D31332">
            <w:pPr>
              <w:tabs>
                <w:tab w:val="left" w:pos="900"/>
              </w:tabs>
              <w:spacing w:after="0" w:line="240" w:lineRule="auto"/>
              <w:jc w:val="both"/>
              <w:rPr>
                <w:rFonts w:ascii="Tahoma" w:hAnsi="Tahoma" w:cs="Tahoma"/>
                <w:lang w:val="en-IE"/>
              </w:rPr>
            </w:pPr>
          </w:p>
          <w:p w14:paraId="5C5F6A54" w14:textId="77777777" w:rsidR="00D31332" w:rsidRPr="00D31332" w:rsidRDefault="00D31332" w:rsidP="00D31332">
            <w:pPr>
              <w:tabs>
                <w:tab w:val="left" w:pos="900"/>
              </w:tabs>
              <w:spacing w:after="0" w:line="240" w:lineRule="auto"/>
              <w:jc w:val="both"/>
              <w:rPr>
                <w:rFonts w:ascii="Tahoma" w:hAnsi="Tahoma" w:cs="Tahoma"/>
                <w:lang w:val="en-IE"/>
              </w:rPr>
            </w:pPr>
            <w:r w:rsidRPr="00D31332">
              <w:rPr>
                <w:rFonts w:ascii="Tahoma" w:hAnsi="Tahoma" w:cs="Tahoma"/>
                <w:lang w:val="en-IE"/>
              </w:rPr>
              <w:t>Confirm if units occupied or vacant:</w:t>
            </w:r>
          </w:p>
          <w:p w14:paraId="5C5F6A55" w14:textId="77777777" w:rsidR="00D31332" w:rsidRPr="00D31332" w:rsidRDefault="00D31332" w:rsidP="00D31332">
            <w:pPr>
              <w:tabs>
                <w:tab w:val="left" w:pos="900"/>
              </w:tabs>
              <w:spacing w:after="0" w:line="240" w:lineRule="auto"/>
              <w:jc w:val="both"/>
              <w:rPr>
                <w:rFonts w:ascii="Tahoma" w:hAnsi="Tahoma" w:cs="Tahoma"/>
                <w:lang w:val="en-IE"/>
              </w:rPr>
            </w:pPr>
          </w:p>
          <w:p w14:paraId="5C5F6A56" w14:textId="77777777" w:rsidR="00D31332" w:rsidRPr="00D31332" w:rsidRDefault="00D31332" w:rsidP="00D31332">
            <w:pPr>
              <w:tabs>
                <w:tab w:val="left" w:pos="900"/>
              </w:tabs>
              <w:spacing w:after="0" w:line="240" w:lineRule="auto"/>
              <w:jc w:val="both"/>
              <w:rPr>
                <w:rFonts w:ascii="Tahoma" w:hAnsi="Tahoma" w:cs="Tahoma"/>
                <w:lang w:val="en-IE"/>
              </w:rPr>
            </w:pPr>
            <w:r w:rsidRPr="00D31332">
              <w:rPr>
                <w:rFonts w:ascii="Tahoma" w:hAnsi="Tahoma" w:cs="Tahoma"/>
                <w:lang w:val="en-IE"/>
              </w:rPr>
              <w:t>If Vacant, confirm how long vacant</w:t>
            </w:r>
          </w:p>
          <w:p w14:paraId="5C5F6A57" w14:textId="77777777" w:rsidR="00D31332" w:rsidRPr="00D31332" w:rsidRDefault="00D31332" w:rsidP="00D31332">
            <w:pPr>
              <w:spacing w:after="0" w:line="240" w:lineRule="auto"/>
              <w:jc w:val="both"/>
              <w:rPr>
                <w:rFonts w:ascii="Tahoma" w:hAnsi="Tahoma" w:cs="Tahoma"/>
                <w:lang w:val="en-IE"/>
              </w:rPr>
            </w:pPr>
          </w:p>
        </w:tc>
        <w:tc>
          <w:tcPr>
            <w:tcW w:w="4677" w:type="dxa"/>
            <w:gridSpan w:val="2"/>
            <w:tcBorders>
              <w:top w:val="single" w:sz="4" w:space="0" w:color="auto"/>
              <w:left w:val="single" w:sz="4" w:space="0" w:color="auto"/>
              <w:bottom w:val="single" w:sz="4" w:space="0" w:color="auto"/>
              <w:right w:val="single" w:sz="4" w:space="0" w:color="auto"/>
            </w:tcBorders>
          </w:tcPr>
          <w:p w14:paraId="5C5F6A58"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No. of dwellings:</w:t>
            </w:r>
          </w:p>
          <w:p w14:paraId="5C5F6A59" w14:textId="77777777" w:rsidR="00D31332" w:rsidRPr="00D31332" w:rsidRDefault="00D31332" w:rsidP="00D31332">
            <w:pPr>
              <w:spacing w:after="0" w:line="240" w:lineRule="auto"/>
              <w:jc w:val="both"/>
              <w:rPr>
                <w:rFonts w:ascii="Tahoma" w:hAnsi="Tahoma" w:cs="Tahoma"/>
                <w:lang w:val="en-IE"/>
              </w:rPr>
            </w:pPr>
          </w:p>
          <w:p w14:paraId="5C5F6A5A"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Occupied / Vacant</w:t>
            </w:r>
          </w:p>
          <w:p w14:paraId="5C5F6A5B" w14:textId="77777777" w:rsidR="00D31332" w:rsidRPr="00D31332" w:rsidRDefault="00D31332" w:rsidP="00D31332">
            <w:pPr>
              <w:spacing w:after="0" w:line="240" w:lineRule="auto"/>
              <w:jc w:val="both"/>
              <w:rPr>
                <w:rFonts w:ascii="Tahoma" w:hAnsi="Tahoma" w:cs="Tahoma"/>
                <w:lang w:val="en-IE"/>
              </w:rPr>
            </w:pPr>
          </w:p>
          <w:p w14:paraId="5C5F6A5C" w14:textId="77777777" w:rsidR="00D31332" w:rsidRPr="00D31332" w:rsidRDefault="00D31332" w:rsidP="00D31332">
            <w:pPr>
              <w:spacing w:after="0" w:line="240" w:lineRule="auto"/>
              <w:jc w:val="both"/>
              <w:rPr>
                <w:rFonts w:ascii="Tahoma" w:hAnsi="Tahoma" w:cs="Tahoma"/>
                <w:bCs/>
                <w:lang w:val="en-IE"/>
              </w:rPr>
            </w:pPr>
            <w:r w:rsidRPr="00D31332">
              <w:rPr>
                <w:rFonts w:ascii="Tahoma" w:hAnsi="Tahoma" w:cs="Tahoma"/>
                <w:lang w:val="en-IE"/>
              </w:rPr>
              <w:t>Period of Time:</w:t>
            </w:r>
          </w:p>
        </w:tc>
      </w:tr>
      <w:tr w:rsidR="00D31332" w:rsidRPr="00D31332" w14:paraId="5C5F6A6E" w14:textId="77777777" w:rsidTr="00D31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5104" w:type="dxa"/>
            <w:tcBorders>
              <w:top w:val="single" w:sz="4" w:space="0" w:color="auto"/>
              <w:left w:val="single" w:sz="4" w:space="0" w:color="auto"/>
              <w:bottom w:val="single" w:sz="4" w:space="0" w:color="auto"/>
              <w:right w:val="single" w:sz="4" w:space="0" w:color="auto"/>
            </w:tcBorders>
          </w:tcPr>
          <w:p w14:paraId="5C5F6A5E" w14:textId="77777777" w:rsidR="00D31332" w:rsidRPr="00D31332" w:rsidRDefault="00D31332" w:rsidP="00D31332">
            <w:pPr>
              <w:tabs>
                <w:tab w:val="left" w:pos="900"/>
              </w:tabs>
              <w:spacing w:after="0" w:line="240" w:lineRule="auto"/>
              <w:jc w:val="both"/>
              <w:rPr>
                <w:rFonts w:ascii="Tahoma" w:hAnsi="Tahoma" w:cs="Tahoma"/>
                <w:b/>
                <w:lang w:val="en-IE"/>
              </w:rPr>
            </w:pPr>
            <w:r w:rsidRPr="00D31332">
              <w:rPr>
                <w:rFonts w:ascii="Tahoma" w:hAnsi="Tahoma" w:cs="Tahoma"/>
                <w:b/>
                <w:lang w:val="en-IE"/>
              </w:rPr>
              <w:t>Second Hand units</w:t>
            </w:r>
          </w:p>
          <w:p w14:paraId="5C5F6A5F" w14:textId="77777777" w:rsidR="00D31332" w:rsidRPr="00D31332" w:rsidRDefault="00D31332" w:rsidP="00D31332">
            <w:pPr>
              <w:tabs>
                <w:tab w:val="left" w:pos="900"/>
              </w:tabs>
              <w:spacing w:after="0" w:line="240" w:lineRule="auto"/>
              <w:jc w:val="both"/>
              <w:rPr>
                <w:rFonts w:ascii="Tahoma" w:hAnsi="Tahoma" w:cs="Tahoma"/>
                <w:lang w:val="en-IE"/>
              </w:rPr>
            </w:pPr>
          </w:p>
          <w:p w14:paraId="5C5F6A60"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Confirm approx. age of units</w:t>
            </w:r>
          </w:p>
          <w:p w14:paraId="5C5F6A61" w14:textId="77777777" w:rsidR="00D31332" w:rsidRPr="00D31332" w:rsidRDefault="00D31332" w:rsidP="00D31332">
            <w:pPr>
              <w:tabs>
                <w:tab w:val="left" w:pos="900"/>
              </w:tabs>
              <w:spacing w:after="0" w:line="240" w:lineRule="auto"/>
              <w:jc w:val="both"/>
              <w:rPr>
                <w:rFonts w:ascii="Tahoma" w:hAnsi="Tahoma" w:cs="Tahoma"/>
                <w:lang w:val="en-IE"/>
              </w:rPr>
            </w:pPr>
          </w:p>
          <w:p w14:paraId="5C5F6A62" w14:textId="77777777" w:rsidR="00D31332" w:rsidRPr="00D31332" w:rsidRDefault="00D31332" w:rsidP="00D31332">
            <w:pPr>
              <w:tabs>
                <w:tab w:val="left" w:pos="900"/>
              </w:tabs>
              <w:spacing w:after="0" w:line="240" w:lineRule="auto"/>
              <w:jc w:val="both"/>
              <w:rPr>
                <w:rFonts w:ascii="Tahoma" w:hAnsi="Tahoma" w:cs="Tahoma"/>
                <w:lang w:val="en-IE"/>
              </w:rPr>
            </w:pPr>
            <w:r w:rsidRPr="00D31332">
              <w:rPr>
                <w:rFonts w:ascii="Tahoma" w:hAnsi="Tahoma" w:cs="Tahoma"/>
                <w:lang w:val="en-IE"/>
              </w:rPr>
              <w:t>Are units occupied or vacant:</w:t>
            </w:r>
          </w:p>
          <w:p w14:paraId="5C5F6A63" w14:textId="77777777" w:rsidR="00D31332" w:rsidRPr="00D31332" w:rsidRDefault="00D31332" w:rsidP="00D31332">
            <w:pPr>
              <w:tabs>
                <w:tab w:val="left" w:pos="900"/>
              </w:tabs>
              <w:spacing w:after="0" w:line="240" w:lineRule="auto"/>
              <w:jc w:val="both"/>
              <w:rPr>
                <w:rFonts w:ascii="Tahoma" w:hAnsi="Tahoma" w:cs="Tahoma"/>
                <w:lang w:val="en-IE"/>
              </w:rPr>
            </w:pPr>
          </w:p>
          <w:p w14:paraId="5C5F6A64" w14:textId="77777777" w:rsidR="00D31332" w:rsidRPr="00D31332" w:rsidRDefault="00D31332" w:rsidP="00D31332">
            <w:pPr>
              <w:tabs>
                <w:tab w:val="left" w:pos="900"/>
              </w:tabs>
              <w:spacing w:after="0" w:line="240" w:lineRule="auto"/>
              <w:jc w:val="both"/>
              <w:rPr>
                <w:rFonts w:ascii="Tahoma" w:hAnsi="Tahoma" w:cs="Tahoma"/>
                <w:lang w:val="en-IE"/>
              </w:rPr>
            </w:pPr>
            <w:r w:rsidRPr="00D31332">
              <w:rPr>
                <w:rFonts w:ascii="Tahoma" w:hAnsi="Tahoma" w:cs="Tahoma"/>
                <w:lang w:val="en-IE"/>
              </w:rPr>
              <w:t>If Vacant, confirm how long vacant</w:t>
            </w:r>
          </w:p>
          <w:p w14:paraId="5C5F6A65" w14:textId="77777777" w:rsidR="00D31332" w:rsidRPr="00D31332" w:rsidRDefault="00D31332" w:rsidP="00D31332">
            <w:pPr>
              <w:tabs>
                <w:tab w:val="left" w:pos="900"/>
              </w:tabs>
              <w:spacing w:after="0" w:line="240" w:lineRule="auto"/>
              <w:jc w:val="both"/>
              <w:rPr>
                <w:rFonts w:ascii="Tahoma" w:hAnsi="Tahoma" w:cs="Tahoma"/>
                <w:lang w:val="en-IE"/>
              </w:rPr>
            </w:pPr>
          </w:p>
          <w:p w14:paraId="5C5F6A66" w14:textId="77777777" w:rsidR="00D31332" w:rsidRPr="00D31332" w:rsidRDefault="00D31332" w:rsidP="00D31332">
            <w:pPr>
              <w:spacing w:after="0" w:line="240" w:lineRule="auto"/>
              <w:jc w:val="both"/>
              <w:rPr>
                <w:rFonts w:ascii="Tahoma" w:hAnsi="Tahoma" w:cs="Tahoma"/>
                <w:lang w:val="en-IE"/>
              </w:rPr>
            </w:pPr>
          </w:p>
        </w:tc>
        <w:tc>
          <w:tcPr>
            <w:tcW w:w="4677" w:type="dxa"/>
            <w:gridSpan w:val="2"/>
            <w:tcBorders>
              <w:top w:val="single" w:sz="4" w:space="0" w:color="auto"/>
              <w:left w:val="single" w:sz="4" w:space="0" w:color="auto"/>
              <w:bottom w:val="single" w:sz="4" w:space="0" w:color="auto"/>
              <w:right w:val="single" w:sz="4" w:space="0" w:color="auto"/>
            </w:tcBorders>
          </w:tcPr>
          <w:p w14:paraId="5C5F6A67"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No. of dwellings:</w:t>
            </w:r>
          </w:p>
          <w:p w14:paraId="5C5F6A68" w14:textId="77777777" w:rsidR="00D31332" w:rsidRPr="00D31332" w:rsidRDefault="00D31332" w:rsidP="00D31332">
            <w:pPr>
              <w:spacing w:after="0" w:line="240" w:lineRule="auto"/>
              <w:jc w:val="both"/>
              <w:rPr>
                <w:rFonts w:ascii="Tahoma" w:hAnsi="Tahoma" w:cs="Tahoma"/>
                <w:lang w:val="en-IE"/>
              </w:rPr>
            </w:pPr>
          </w:p>
          <w:p w14:paraId="5C5F6A69"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Age:</w:t>
            </w:r>
          </w:p>
          <w:p w14:paraId="5C5F6A6A" w14:textId="77777777" w:rsidR="00D31332" w:rsidRPr="00D31332" w:rsidRDefault="00D31332" w:rsidP="00D31332">
            <w:pPr>
              <w:spacing w:after="0" w:line="240" w:lineRule="auto"/>
              <w:jc w:val="both"/>
              <w:rPr>
                <w:rFonts w:ascii="Tahoma" w:hAnsi="Tahoma" w:cs="Tahoma"/>
                <w:lang w:val="en-IE"/>
              </w:rPr>
            </w:pPr>
          </w:p>
          <w:p w14:paraId="5C5F6A6B" w14:textId="77777777" w:rsidR="00D31332" w:rsidRPr="00D31332" w:rsidRDefault="00D31332" w:rsidP="00D31332">
            <w:pPr>
              <w:spacing w:after="0" w:line="240" w:lineRule="auto"/>
              <w:jc w:val="both"/>
              <w:rPr>
                <w:rFonts w:ascii="Tahoma" w:hAnsi="Tahoma" w:cs="Tahoma"/>
                <w:lang w:val="en-IE"/>
              </w:rPr>
            </w:pPr>
            <w:r w:rsidRPr="00D31332">
              <w:rPr>
                <w:rFonts w:ascii="Tahoma" w:hAnsi="Tahoma" w:cs="Tahoma"/>
                <w:lang w:val="en-IE"/>
              </w:rPr>
              <w:t>Occupied / Vacant:</w:t>
            </w:r>
          </w:p>
          <w:p w14:paraId="5C5F6A6C" w14:textId="77777777" w:rsidR="00D31332" w:rsidRPr="00D31332" w:rsidRDefault="00D31332" w:rsidP="00D31332">
            <w:pPr>
              <w:spacing w:after="0" w:line="240" w:lineRule="auto"/>
              <w:jc w:val="both"/>
              <w:rPr>
                <w:rFonts w:ascii="Tahoma" w:hAnsi="Tahoma" w:cs="Tahoma"/>
                <w:lang w:val="en-IE"/>
              </w:rPr>
            </w:pPr>
          </w:p>
          <w:p w14:paraId="5C5F6A6D" w14:textId="77777777" w:rsidR="00D31332" w:rsidRPr="00D31332" w:rsidRDefault="00D31332" w:rsidP="00D31332">
            <w:pPr>
              <w:spacing w:after="0" w:line="240" w:lineRule="auto"/>
              <w:jc w:val="both"/>
              <w:rPr>
                <w:rFonts w:ascii="Tahoma" w:hAnsi="Tahoma" w:cs="Tahoma"/>
                <w:bCs/>
                <w:lang w:val="en-IE"/>
              </w:rPr>
            </w:pPr>
            <w:r w:rsidRPr="00D31332">
              <w:rPr>
                <w:rFonts w:ascii="Tahoma" w:hAnsi="Tahoma" w:cs="Tahoma"/>
                <w:lang w:val="en-IE"/>
              </w:rPr>
              <w:t>Period of Time:</w:t>
            </w:r>
          </w:p>
        </w:tc>
      </w:tr>
      <w:tr w:rsidR="00EE1383" w:rsidRPr="00D31332" w14:paraId="5C5F6A70" w14:textId="77777777" w:rsidTr="00896C3A">
        <w:trPr>
          <w:tblHeader/>
        </w:trPr>
        <w:tc>
          <w:tcPr>
            <w:tcW w:w="9781" w:type="dxa"/>
            <w:gridSpan w:val="3"/>
            <w:shd w:val="clear" w:color="auto" w:fill="EEECE1"/>
          </w:tcPr>
          <w:p w14:paraId="5C5F6A6F" w14:textId="77777777" w:rsidR="00EE1383" w:rsidRPr="00D31332" w:rsidRDefault="00EE1383" w:rsidP="00EE1383">
            <w:pPr>
              <w:keepNext/>
              <w:spacing w:after="0" w:line="360" w:lineRule="auto"/>
              <w:jc w:val="both"/>
              <w:outlineLvl w:val="0"/>
              <w:rPr>
                <w:rFonts w:ascii="Arial" w:eastAsia="Times New Roman" w:hAnsi="Arial" w:cs="Arial"/>
                <w:b/>
                <w:bCs/>
                <w:sz w:val="24"/>
                <w:szCs w:val="24"/>
              </w:rPr>
            </w:pPr>
            <w:r>
              <w:rPr>
                <w:rFonts w:ascii="Arial" w:eastAsia="Times New Roman" w:hAnsi="Arial" w:cs="Arial"/>
                <w:b/>
                <w:w w:val="0"/>
                <w:sz w:val="24"/>
                <w:szCs w:val="24"/>
              </w:rPr>
              <w:t>3</w:t>
            </w:r>
            <w:r w:rsidRPr="00D31332">
              <w:rPr>
                <w:rFonts w:ascii="Arial" w:eastAsia="Times New Roman" w:hAnsi="Arial" w:cs="Arial"/>
                <w:b/>
                <w:w w:val="0"/>
                <w:sz w:val="24"/>
                <w:szCs w:val="24"/>
              </w:rPr>
              <w:t xml:space="preserve">. </w:t>
            </w:r>
            <w:r w:rsidRPr="00D31332">
              <w:rPr>
                <w:rFonts w:ascii="Arial" w:eastAsia="Times New Roman" w:hAnsi="Arial" w:cs="Arial"/>
                <w:b/>
                <w:w w:val="0"/>
                <w:sz w:val="24"/>
                <w:szCs w:val="24"/>
              </w:rPr>
              <w:tab/>
            </w:r>
            <w:r>
              <w:rPr>
                <w:rFonts w:ascii="Arial" w:eastAsia="Times New Roman" w:hAnsi="Arial" w:cs="Arial"/>
                <w:b/>
                <w:bCs/>
                <w:sz w:val="24"/>
                <w:szCs w:val="24"/>
              </w:rPr>
              <w:t>Submission to include the following;</w:t>
            </w:r>
          </w:p>
        </w:tc>
      </w:tr>
      <w:tr w:rsidR="00896C3A" w:rsidRPr="00EE1383" w14:paraId="5C5F6A73"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71" w14:textId="77777777" w:rsidR="00896C3A" w:rsidRDefault="00896C3A" w:rsidP="00896C3A">
            <w:pPr>
              <w:pStyle w:val="Default"/>
              <w:numPr>
                <w:ilvl w:val="0"/>
                <w:numId w:val="9"/>
              </w:numPr>
              <w:rPr>
                <w:rFonts w:ascii="Tahoma" w:hAnsi="Tahoma" w:cs="Tahoma"/>
                <w:sz w:val="22"/>
                <w:szCs w:val="22"/>
              </w:rPr>
            </w:pPr>
            <w:r w:rsidRPr="00EE1383">
              <w:rPr>
                <w:rFonts w:ascii="Tahoma" w:hAnsi="Tahoma" w:cs="Tahoma"/>
                <w:sz w:val="22"/>
                <w:szCs w:val="22"/>
              </w:rPr>
              <w:t>Economic and Financial Capacity including copy of tax clearance certificate, reference from a your banke</w:t>
            </w:r>
            <w:r>
              <w:rPr>
                <w:rFonts w:ascii="Tahoma" w:hAnsi="Tahoma" w:cs="Tahoma"/>
                <w:sz w:val="22"/>
                <w:szCs w:val="22"/>
              </w:rPr>
              <w:t xml:space="preserve">r within the past three months </w:t>
            </w:r>
          </w:p>
          <w:p w14:paraId="5C5F6A72" w14:textId="77777777" w:rsidR="00896C3A" w:rsidRPr="00EE1383" w:rsidRDefault="00896C3A" w:rsidP="00EE1383">
            <w:pPr>
              <w:pStyle w:val="Default"/>
              <w:rPr>
                <w:rFonts w:ascii="Tahoma" w:hAnsi="Tahoma" w:cs="Tahoma"/>
                <w:sz w:val="22"/>
                <w:szCs w:val="22"/>
              </w:rPr>
            </w:pPr>
          </w:p>
        </w:tc>
      </w:tr>
      <w:tr w:rsidR="00896C3A" w:rsidRPr="00EE1383" w14:paraId="5C5F6A76"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74" w14:textId="77777777" w:rsidR="00896C3A" w:rsidRPr="00896C3A" w:rsidRDefault="00896C3A" w:rsidP="00896C3A">
            <w:pPr>
              <w:pStyle w:val="ListParagraph"/>
              <w:numPr>
                <w:ilvl w:val="0"/>
                <w:numId w:val="9"/>
              </w:numPr>
              <w:tabs>
                <w:tab w:val="left" w:pos="900"/>
              </w:tabs>
              <w:spacing w:after="0" w:line="240" w:lineRule="auto"/>
              <w:jc w:val="both"/>
              <w:rPr>
                <w:rFonts w:ascii="Tahoma" w:hAnsi="Tahoma" w:cs="Tahoma"/>
              </w:rPr>
            </w:pPr>
            <w:r w:rsidRPr="00896C3A">
              <w:rPr>
                <w:rFonts w:ascii="Tahoma" w:hAnsi="Tahoma" w:cs="Tahoma"/>
              </w:rPr>
              <w:t>Site location map of the potential development including details of site area</w:t>
            </w:r>
          </w:p>
          <w:p w14:paraId="5C5F6A75" w14:textId="77777777" w:rsidR="00896C3A" w:rsidRPr="00EE1383" w:rsidRDefault="00896C3A" w:rsidP="0087095C">
            <w:pPr>
              <w:tabs>
                <w:tab w:val="left" w:pos="900"/>
              </w:tabs>
              <w:spacing w:after="0" w:line="240" w:lineRule="auto"/>
              <w:jc w:val="both"/>
              <w:rPr>
                <w:rFonts w:ascii="Tahoma" w:hAnsi="Tahoma" w:cs="Tahoma"/>
                <w:b/>
                <w:lang w:val="en-IE"/>
              </w:rPr>
            </w:pPr>
          </w:p>
        </w:tc>
      </w:tr>
      <w:tr w:rsidR="00896C3A" w:rsidRPr="00EE1383" w14:paraId="5C5F6A79"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77" w14:textId="77777777" w:rsidR="00896C3A" w:rsidRPr="00896C3A" w:rsidRDefault="00896C3A" w:rsidP="00896C3A">
            <w:pPr>
              <w:pStyle w:val="ListParagraph"/>
              <w:numPr>
                <w:ilvl w:val="0"/>
                <w:numId w:val="9"/>
              </w:numPr>
              <w:tabs>
                <w:tab w:val="left" w:pos="900"/>
              </w:tabs>
              <w:spacing w:after="0" w:line="240" w:lineRule="auto"/>
              <w:jc w:val="both"/>
              <w:rPr>
                <w:rFonts w:ascii="Tahoma" w:hAnsi="Tahoma" w:cs="Tahoma"/>
              </w:rPr>
            </w:pPr>
            <w:r w:rsidRPr="00896C3A">
              <w:rPr>
                <w:rFonts w:ascii="Tahoma" w:hAnsi="Tahoma" w:cs="Tahoma"/>
              </w:rPr>
              <w:t>Sketches or Drawings showing the proposal</w:t>
            </w:r>
          </w:p>
          <w:p w14:paraId="5C5F6A78" w14:textId="77777777" w:rsidR="00896C3A" w:rsidRPr="00EE1383" w:rsidRDefault="00896C3A" w:rsidP="0087095C">
            <w:pPr>
              <w:tabs>
                <w:tab w:val="left" w:pos="900"/>
              </w:tabs>
              <w:spacing w:after="0" w:line="240" w:lineRule="auto"/>
              <w:jc w:val="both"/>
              <w:rPr>
                <w:rFonts w:ascii="Tahoma" w:hAnsi="Tahoma" w:cs="Tahoma"/>
                <w:b/>
                <w:lang w:val="en-IE"/>
              </w:rPr>
            </w:pPr>
          </w:p>
        </w:tc>
      </w:tr>
      <w:tr w:rsidR="00896C3A" w:rsidRPr="00EE1383" w14:paraId="5C5F6A7C"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7A" w14:textId="77777777" w:rsidR="00896C3A" w:rsidRPr="00896C3A" w:rsidRDefault="00896C3A" w:rsidP="00896C3A">
            <w:pPr>
              <w:pStyle w:val="ListParagraph"/>
              <w:numPr>
                <w:ilvl w:val="0"/>
                <w:numId w:val="9"/>
              </w:numPr>
              <w:tabs>
                <w:tab w:val="left" w:pos="900"/>
              </w:tabs>
              <w:spacing w:after="0" w:line="240" w:lineRule="auto"/>
              <w:jc w:val="both"/>
              <w:rPr>
                <w:rFonts w:ascii="Tahoma" w:hAnsi="Tahoma" w:cs="Tahoma"/>
              </w:rPr>
            </w:pPr>
            <w:r w:rsidRPr="00896C3A">
              <w:rPr>
                <w:rFonts w:ascii="Tahoma" w:hAnsi="Tahoma" w:cs="Tahoma"/>
              </w:rPr>
              <w:t>Location of all public utilities and details of the proposed servicing of the site</w:t>
            </w:r>
          </w:p>
          <w:p w14:paraId="5C5F6A7B" w14:textId="77777777" w:rsidR="00896C3A" w:rsidRPr="00EE1383" w:rsidRDefault="00896C3A" w:rsidP="0087095C">
            <w:pPr>
              <w:tabs>
                <w:tab w:val="left" w:pos="900"/>
              </w:tabs>
              <w:spacing w:after="0" w:line="240" w:lineRule="auto"/>
              <w:jc w:val="both"/>
              <w:rPr>
                <w:rFonts w:ascii="Tahoma" w:hAnsi="Tahoma" w:cs="Tahoma"/>
                <w:b/>
                <w:lang w:val="en-IE"/>
              </w:rPr>
            </w:pPr>
          </w:p>
        </w:tc>
      </w:tr>
      <w:tr w:rsidR="00896C3A" w:rsidRPr="00EE1383" w14:paraId="5C5F6A7F"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7D" w14:textId="77777777" w:rsidR="00896C3A" w:rsidRPr="00896C3A" w:rsidRDefault="00896C3A" w:rsidP="00896C3A">
            <w:pPr>
              <w:pStyle w:val="ListParagraph"/>
              <w:numPr>
                <w:ilvl w:val="0"/>
                <w:numId w:val="9"/>
              </w:numPr>
              <w:tabs>
                <w:tab w:val="left" w:pos="900"/>
              </w:tabs>
              <w:spacing w:after="0" w:line="240" w:lineRule="auto"/>
              <w:jc w:val="both"/>
              <w:rPr>
                <w:rFonts w:ascii="Tahoma" w:hAnsi="Tahoma" w:cs="Tahoma"/>
              </w:rPr>
            </w:pPr>
            <w:r w:rsidRPr="00896C3A">
              <w:rPr>
                <w:rFonts w:ascii="Tahoma" w:hAnsi="Tahoma" w:cs="Tahoma"/>
              </w:rPr>
              <w:t>Identification of indicative development costs together with a breakdown between land costs, constructions costs and other costs such as design fees, contributions etc</w:t>
            </w:r>
          </w:p>
          <w:p w14:paraId="5C5F6A7E" w14:textId="77777777" w:rsidR="00896C3A" w:rsidRPr="00EE1383" w:rsidRDefault="00896C3A" w:rsidP="0087095C">
            <w:pPr>
              <w:tabs>
                <w:tab w:val="left" w:pos="900"/>
              </w:tabs>
              <w:spacing w:after="0" w:line="240" w:lineRule="auto"/>
              <w:jc w:val="both"/>
              <w:rPr>
                <w:rFonts w:ascii="Tahoma" w:hAnsi="Tahoma" w:cs="Tahoma"/>
                <w:b/>
                <w:lang w:val="en-IE"/>
              </w:rPr>
            </w:pPr>
          </w:p>
        </w:tc>
      </w:tr>
      <w:tr w:rsidR="00896C3A" w:rsidRPr="00EE1383" w14:paraId="5C5F6A82"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80" w14:textId="77777777" w:rsidR="00896C3A" w:rsidRPr="00896C3A" w:rsidRDefault="00896C3A" w:rsidP="00896C3A">
            <w:pPr>
              <w:pStyle w:val="ListParagraph"/>
              <w:numPr>
                <w:ilvl w:val="0"/>
                <w:numId w:val="9"/>
              </w:numPr>
              <w:tabs>
                <w:tab w:val="left" w:pos="900"/>
              </w:tabs>
              <w:spacing w:after="0" w:line="240" w:lineRule="auto"/>
              <w:jc w:val="both"/>
              <w:rPr>
                <w:rFonts w:ascii="Tahoma" w:hAnsi="Tahoma" w:cs="Tahoma"/>
              </w:rPr>
            </w:pPr>
            <w:r w:rsidRPr="00896C3A">
              <w:rPr>
                <w:rFonts w:ascii="Tahoma" w:hAnsi="Tahoma" w:cs="Tahoma"/>
              </w:rPr>
              <w:lastRenderedPageBreak/>
              <w:t>Timeframe / Programme in which the development can be delivered</w:t>
            </w:r>
          </w:p>
          <w:p w14:paraId="5C5F6A81" w14:textId="77777777" w:rsidR="00896C3A" w:rsidRPr="00EE1383" w:rsidRDefault="00896C3A" w:rsidP="0087095C">
            <w:pPr>
              <w:tabs>
                <w:tab w:val="left" w:pos="900"/>
              </w:tabs>
              <w:spacing w:after="0" w:line="240" w:lineRule="auto"/>
              <w:jc w:val="both"/>
              <w:rPr>
                <w:rFonts w:ascii="Tahoma" w:hAnsi="Tahoma" w:cs="Tahoma"/>
                <w:b/>
                <w:lang w:val="en-IE"/>
              </w:rPr>
            </w:pPr>
          </w:p>
        </w:tc>
      </w:tr>
      <w:tr w:rsidR="00896C3A" w:rsidRPr="00EE1383" w14:paraId="5C5F6A85" w14:textId="77777777" w:rsidTr="00896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blHeader/>
        </w:trPr>
        <w:tc>
          <w:tcPr>
            <w:tcW w:w="9753" w:type="dxa"/>
            <w:gridSpan w:val="2"/>
            <w:tcBorders>
              <w:top w:val="single" w:sz="4" w:space="0" w:color="auto"/>
              <w:left w:val="single" w:sz="4" w:space="0" w:color="auto"/>
              <w:bottom w:val="single" w:sz="4" w:space="0" w:color="auto"/>
              <w:right w:val="single" w:sz="4" w:space="0" w:color="auto"/>
            </w:tcBorders>
          </w:tcPr>
          <w:p w14:paraId="5C5F6A83" w14:textId="77777777" w:rsidR="00896C3A" w:rsidRPr="00896C3A" w:rsidRDefault="00896C3A" w:rsidP="00896C3A">
            <w:pPr>
              <w:pStyle w:val="ListParagraph"/>
              <w:numPr>
                <w:ilvl w:val="0"/>
                <w:numId w:val="9"/>
              </w:numPr>
              <w:tabs>
                <w:tab w:val="left" w:pos="900"/>
              </w:tabs>
              <w:spacing w:after="0" w:line="240" w:lineRule="auto"/>
              <w:jc w:val="both"/>
              <w:rPr>
                <w:rFonts w:ascii="Tahoma" w:hAnsi="Tahoma" w:cs="Tahoma"/>
              </w:rPr>
            </w:pPr>
            <w:r w:rsidRPr="00896C3A">
              <w:rPr>
                <w:rFonts w:ascii="Tahoma" w:hAnsi="Tahoma" w:cs="Tahoma"/>
              </w:rPr>
              <w:t>Examples of similar housing schemes completed in the past</w:t>
            </w:r>
          </w:p>
          <w:p w14:paraId="5C5F6A84" w14:textId="77777777" w:rsidR="00896C3A" w:rsidRPr="00EE1383" w:rsidRDefault="00896C3A" w:rsidP="0087095C">
            <w:pPr>
              <w:tabs>
                <w:tab w:val="left" w:pos="900"/>
              </w:tabs>
              <w:spacing w:after="0" w:line="240" w:lineRule="auto"/>
              <w:jc w:val="both"/>
              <w:rPr>
                <w:rFonts w:ascii="Tahoma" w:hAnsi="Tahoma" w:cs="Tahoma"/>
                <w:b/>
                <w:lang w:val="en-IE"/>
              </w:rPr>
            </w:pPr>
          </w:p>
        </w:tc>
      </w:tr>
    </w:tbl>
    <w:p w14:paraId="5C5F6A86" w14:textId="77777777" w:rsidR="00EE1383" w:rsidRPr="006737EC" w:rsidRDefault="00EE1383" w:rsidP="00EE1383">
      <w:pPr>
        <w:pStyle w:val="ListParagraph"/>
        <w:numPr>
          <w:ilvl w:val="0"/>
          <w:numId w:val="3"/>
        </w:numPr>
        <w:ind w:hanging="720"/>
        <w:rPr>
          <w:rFonts w:ascii="Tahoma" w:hAnsi="Tahoma" w:cs="Tahoma"/>
          <w:b/>
        </w:rPr>
      </w:pPr>
      <w:r w:rsidRPr="006737EC">
        <w:rPr>
          <w:rFonts w:ascii="Tahoma" w:hAnsi="Tahoma" w:cs="Tahoma"/>
          <w:b/>
        </w:rPr>
        <w:t>Expressions of Interest</w:t>
      </w:r>
    </w:p>
    <w:p w14:paraId="5C5F6A87" w14:textId="77777777" w:rsidR="00EE1383" w:rsidRPr="006737EC" w:rsidRDefault="00EE1383" w:rsidP="00EE1383">
      <w:pPr>
        <w:pStyle w:val="ListParagraph"/>
        <w:rPr>
          <w:rFonts w:ascii="Tahoma" w:hAnsi="Tahoma" w:cs="Tahoma"/>
        </w:rPr>
      </w:pPr>
      <w:r w:rsidRPr="006737EC">
        <w:rPr>
          <w:rFonts w:ascii="Tahoma" w:hAnsi="Tahoma" w:cs="Tahoma"/>
        </w:rPr>
        <w:t xml:space="preserve">Focus Housing Association CLG (the </w:t>
      </w:r>
      <w:r w:rsidRPr="006737EC">
        <w:rPr>
          <w:rFonts w:ascii="Tahoma" w:hAnsi="Tahoma" w:cs="Tahoma"/>
          <w:b/>
        </w:rPr>
        <w:t>“Contracting Authority”</w:t>
      </w:r>
      <w:r w:rsidRPr="006737EC">
        <w:rPr>
          <w:rFonts w:ascii="Tahoma" w:hAnsi="Tahoma" w:cs="Tahoma"/>
        </w:rPr>
        <w:t xml:space="preserve">) is seeking expressions of interest from developers / builders / land or property owners with existing sites / developments sites / developments </w:t>
      </w:r>
      <w:r w:rsidRPr="006737EC">
        <w:rPr>
          <w:rFonts w:ascii="Tahoma" w:hAnsi="Tahoma" w:cs="Tahoma"/>
          <w:color w:val="000000"/>
        </w:rPr>
        <w:t>that a</w:t>
      </w:r>
      <w:r w:rsidRPr="006737EC">
        <w:rPr>
          <w:rFonts w:ascii="Tahoma" w:hAnsi="Tahoma" w:cs="Tahoma"/>
        </w:rPr>
        <w:t>re suitable for development / completion for social housing.   This expression of interest is the first stage in a competitive procedure with negotiation.   This stage of the process will consist of an assessment of the suitability of applicants to participate in the process.  Those applicants who are deemed suitable will then be invited to participate in the negotiation stage of the process.   It is the intention of Focus Housing Association to acquire the freehold interest of completed developments.</w:t>
      </w:r>
    </w:p>
    <w:p w14:paraId="5C5F6A88" w14:textId="77777777" w:rsidR="00EE1383" w:rsidRDefault="00EE1383" w:rsidP="00EE1383">
      <w:pPr>
        <w:ind w:left="720" w:hanging="11"/>
        <w:rPr>
          <w:rFonts w:ascii="Tahoma" w:hAnsi="Tahoma" w:cs="Tahoma"/>
        </w:rPr>
      </w:pPr>
      <w:r w:rsidRPr="006737EC">
        <w:rPr>
          <w:rFonts w:ascii="Tahoma" w:hAnsi="Tahoma" w:cs="Tahoma"/>
        </w:rPr>
        <w:t>The decision of the Contracting Authority on the suitability of proposed sites / developments is final.</w:t>
      </w:r>
    </w:p>
    <w:p w14:paraId="5C5F6A89" w14:textId="77777777" w:rsidR="00896C3A" w:rsidRPr="006737EC" w:rsidRDefault="00896C3A" w:rsidP="00EE1383">
      <w:pPr>
        <w:ind w:left="720" w:hanging="11"/>
        <w:rPr>
          <w:rFonts w:ascii="Tahoma" w:hAnsi="Tahoma" w:cs="Tahoma"/>
        </w:rPr>
      </w:pPr>
    </w:p>
    <w:p w14:paraId="5C5F6A8A" w14:textId="77777777" w:rsidR="00EE1383" w:rsidRPr="006737EC" w:rsidRDefault="00EE1383" w:rsidP="00EE1383">
      <w:pPr>
        <w:pStyle w:val="ListParagraph"/>
        <w:numPr>
          <w:ilvl w:val="0"/>
          <w:numId w:val="3"/>
        </w:numPr>
        <w:ind w:hanging="720"/>
        <w:rPr>
          <w:rFonts w:ascii="Tahoma" w:hAnsi="Tahoma" w:cs="Tahoma"/>
          <w:b/>
        </w:rPr>
      </w:pPr>
      <w:r w:rsidRPr="006737EC">
        <w:rPr>
          <w:rFonts w:ascii="Tahoma" w:hAnsi="Tahoma" w:cs="Tahoma"/>
          <w:b/>
        </w:rPr>
        <w:t>Competitive Procedure with Negotiation</w:t>
      </w:r>
    </w:p>
    <w:p w14:paraId="5C5F6A8B" w14:textId="77777777" w:rsidR="00EE1383" w:rsidRPr="006737EC" w:rsidRDefault="00EE1383" w:rsidP="00EE1383">
      <w:pPr>
        <w:ind w:left="720" w:hanging="11"/>
        <w:rPr>
          <w:rFonts w:ascii="Tahoma" w:hAnsi="Tahoma" w:cs="Tahoma"/>
        </w:rPr>
      </w:pPr>
      <w:r w:rsidRPr="006737EC">
        <w:rPr>
          <w:rFonts w:ascii="Tahoma" w:hAnsi="Tahoma" w:cs="Tahoma"/>
        </w:rPr>
        <w:t>The following sets out the Contracting Authority’s current intentions with regards to the competitive procedure with negotiation to be followed: however, Applicants should note that this is subject to change at the discretion of the Contracting Authority.</w:t>
      </w:r>
    </w:p>
    <w:p w14:paraId="5C5F6A8C" w14:textId="77777777" w:rsidR="00EE1383" w:rsidRPr="006737EC" w:rsidRDefault="00EE1383" w:rsidP="00EE1383">
      <w:pPr>
        <w:ind w:left="720" w:hanging="11"/>
        <w:rPr>
          <w:rFonts w:ascii="Tahoma" w:hAnsi="Tahoma" w:cs="Tahoma"/>
        </w:rPr>
      </w:pPr>
      <w:r w:rsidRPr="006737EC">
        <w:rPr>
          <w:rFonts w:ascii="Tahoma" w:hAnsi="Tahoma" w:cs="Tahoma"/>
        </w:rPr>
        <w:t>The Contracting Authority is currently anticipating that the negotiation stage will consist of two phases. The first phase will involve a dialogue / negotiation process whereby the Applicants selected from the EOI stage will review and develop their proposals for the sites / developments with the Contracting Authority.   Following completion of this phase Applicants will be invited to submit final bids / offers based on the proposal agreed during the phase 1 dialogue / negotiation process.</w:t>
      </w:r>
    </w:p>
    <w:p w14:paraId="5C5F6A8D" w14:textId="77777777" w:rsidR="00EE1383" w:rsidRPr="006737EC" w:rsidRDefault="00EE1383" w:rsidP="00EE1383">
      <w:pPr>
        <w:ind w:left="720" w:hanging="11"/>
        <w:rPr>
          <w:rFonts w:ascii="Tahoma" w:hAnsi="Tahoma" w:cs="Tahoma"/>
        </w:rPr>
      </w:pPr>
      <w:r w:rsidRPr="006737EC">
        <w:rPr>
          <w:rFonts w:ascii="Tahoma" w:hAnsi="Tahoma" w:cs="Tahoma"/>
        </w:rPr>
        <w:t xml:space="preserve">It is currently anticipated that where a final agreement is reached with an Applicant from the competitive procedure with negotiation the Applicant will enter into a Development Agreement (the </w:t>
      </w:r>
      <w:r w:rsidRPr="006737EC">
        <w:rPr>
          <w:rFonts w:ascii="Tahoma" w:hAnsi="Tahoma" w:cs="Tahoma"/>
          <w:b/>
        </w:rPr>
        <w:t>“Agreement”</w:t>
      </w:r>
      <w:r w:rsidRPr="006737EC">
        <w:rPr>
          <w:rFonts w:ascii="Tahoma" w:hAnsi="Tahoma" w:cs="Tahoma"/>
        </w:rPr>
        <w:t>) with the Contracting Authority to complete the sites / developments for their agreed purpose.</w:t>
      </w:r>
    </w:p>
    <w:p w14:paraId="5C5F6A8E" w14:textId="77777777" w:rsidR="00EE1383" w:rsidRPr="006737EC" w:rsidRDefault="00EE1383" w:rsidP="00EE1383">
      <w:pPr>
        <w:ind w:left="720" w:hanging="11"/>
        <w:rPr>
          <w:rFonts w:ascii="Tahoma" w:hAnsi="Tahoma" w:cs="Tahoma"/>
        </w:rPr>
      </w:pPr>
      <w:r w:rsidRPr="006737EC">
        <w:rPr>
          <w:rFonts w:ascii="Tahoma" w:hAnsi="Tahoma" w:cs="Tahoma"/>
        </w:rPr>
        <w:t>The Contracting Authority reserves the right to update or alter any information contained in this EOI at any time. In particular, Applicants are reminded that the Contracting Authority’s requirements represent its current intentions, which are subject to change as discussion</w:t>
      </w:r>
      <w:r w:rsidR="00EC3FD2">
        <w:rPr>
          <w:rFonts w:ascii="Tahoma" w:hAnsi="Tahoma" w:cs="Tahoma"/>
        </w:rPr>
        <w:t>s</w:t>
      </w:r>
      <w:r w:rsidRPr="006737EC">
        <w:rPr>
          <w:rFonts w:ascii="Tahoma" w:hAnsi="Tahoma" w:cs="Tahoma"/>
        </w:rPr>
        <w:t xml:space="preserve"> develop in the negotiation procedure. </w:t>
      </w:r>
    </w:p>
    <w:p w14:paraId="5C5F6A8F" w14:textId="77777777" w:rsidR="00EE1383" w:rsidRPr="006737EC" w:rsidRDefault="00EE1383" w:rsidP="00EE1383">
      <w:pPr>
        <w:ind w:left="720" w:hanging="11"/>
        <w:rPr>
          <w:rFonts w:ascii="Tahoma" w:hAnsi="Tahoma" w:cs="Tahoma"/>
        </w:rPr>
      </w:pPr>
      <w:r w:rsidRPr="006737EC">
        <w:rPr>
          <w:rFonts w:ascii="Tahoma" w:hAnsi="Tahoma" w:cs="Tahoma"/>
        </w:rPr>
        <w:t xml:space="preserve">Interested parties should note that while the Contracting Authority is conducting this competition as a negotiated procedure, the Contracting Authority makes no representation to Applicants as to the application of the detailed provisions of the European Communities (Award of Public Authorities’ Contracts) Regulations 2016, and/or Directive </w:t>
      </w:r>
      <w:r w:rsidRPr="006737EC">
        <w:rPr>
          <w:rStyle w:val="e24kjd"/>
          <w:rFonts w:ascii="Tahoma" w:hAnsi="Tahoma" w:cs="Tahoma"/>
          <w:color w:val="222222"/>
          <w:lang w:val="en-IE"/>
        </w:rPr>
        <w:t>2014/24/</w:t>
      </w:r>
      <w:r w:rsidRPr="006737EC">
        <w:rPr>
          <w:rStyle w:val="e24kjd"/>
          <w:rFonts w:ascii="Tahoma" w:hAnsi="Tahoma" w:cs="Tahoma"/>
          <w:bCs/>
          <w:color w:val="222222"/>
          <w:lang w:val="en-IE"/>
        </w:rPr>
        <w:t>EU</w:t>
      </w:r>
      <w:r w:rsidRPr="006737EC">
        <w:rPr>
          <w:rFonts w:ascii="Tahoma" w:hAnsi="Tahoma" w:cs="Tahoma"/>
        </w:rPr>
        <w:t>, or that they will be complied with by the Contracting Authority.</w:t>
      </w:r>
    </w:p>
    <w:p w14:paraId="5C5F6A90" w14:textId="77777777" w:rsidR="00EC3FD2" w:rsidRDefault="00EC3FD2" w:rsidP="00EC3FD2">
      <w:pPr>
        <w:pStyle w:val="Default"/>
        <w:rPr>
          <w:rFonts w:ascii="Times New Roman" w:hAnsi="Times New Roman" w:cs="Times New Roman"/>
          <w:b/>
        </w:rPr>
      </w:pPr>
    </w:p>
    <w:p w14:paraId="5C5F6A91" w14:textId="77777777" w:rsidR="00EC3FD2" w:rsidRPr="00EC3FD2" w:rsidRDefault="00EC3FD2" w:rsidP="00EC3FD2">
      <w:pPr>
        <w:pStyle w:val="Default"/>
        <w:numPr>
          <w:ilvl w:val="0"/>
          <w:numId w:val="3"/>
        </w:numPr>
        <w:ind w:hanging="720"/>
        <w:rPr>
          <w:rFonts w:ascii="Tahoma" w:hAnsi="Tahoma" w:cs="Tahoma"/>
          <w:b/>
          <w:sz w:val="22"/>
          <w:szCs w:val="22"/>
        </w:rPr>
      </w:pPr>
      <w:r w:rsidRPr="00EC3FD2">
        <w:rPr>
          <w:rFonts w:ascii="Tahoma" w:hAnsi="Tahoma" w:cs="Tahoma"/>
          <w:b/>
          <w:sz w:val="22"/>
          <w:szCs w:val="22"/>
        </w:rPr>
        <w:lastRenderedPageBreak/>
        <w:t>Sites / Developments</w:t>
      </w:r>
    </w:p>
    <w:p w14:paraId="5C5F6A92" w14:textId="77777777" w:rsidR="00EC3FD2" w:rsidRPr="00EC3FD2" w:rsidRDefault="00EC3FD2" w:rsidP="00EC3FD2">
      <w:pPr>
        <w:pStyle w:val="Default"/>
        <w:ind w:left="720" w:hanging="11"/>
        <w:rPr>
          <w:rFonts w:ascii="Tahoma" w:hAnsi="Tahoma" w:cs="Tahoma"/>
          <w:sz w:val="22"/>
          <w:szCs w:val="22"/>
        </w:rPr>
      </w:pPr>
    </w:p>
    <w:p w14:paraId="5C5F6A93" w14:textId="77777777" w:rsidR="00EC3FD2" w:rsidRPr="00EC3FD2" w:rsidRDefault="00EC3FD2" w:rsidP="00EC3FD2">
      <w:pPr>
        <w:pStyle w:val="Default"/>
        <w:ind w:left="720" w:hanging="11"/>
        <w:rPr>
          <w:rFonts w:ascii="Tahoma" w:hAnsi="Tahoma" w:cs="Tahoma"/>
          <w:sz w:val="22"/>
          <w:szCs w:val="22"/>
        </w:rPr>
      </w:pPr>
      <w:r w:rsidRPr="00EC3FD2">
        <w:rPr>
          <w:rFonts w:ascii="Tahoma" w:hAnsi="Tahoma" w:cs="Tahoma"/>
          <w:sz w:val="22"/>
          <w:szCs w:val="22"/>
        </w:rPr>
        <w:t xml:space="preserve">Sites / developments should be well located within the respective town and villages, close to primary services and access to public services and fit for purpose. Schemes should have a minimum size of 6 -70 + units (smaller numbers may be considered) and comply with the conditions of Planning Permission, Local Authority Development Plan and the Housing Guidelines issued by the Department of Environment, Community and Local Government including: </w:t>
      </w:r>
    </w:p>
    <w:p w14:paraId="5C5F6A94" w14:textId="77777777" w:rsidR="00EC3FD2" w:rsidRPr="00EC3FD2" w:rsidRDefault="00EC3FD2" w:rsidP="00EC3FD2">
      <w:pPr>
        <w:pStyle w:val="Default"/>
        <w:numPr>
          <w:ilvl w:val="0"/>
          <w:numId w:val="13"/>
        </w:numPr>
        <w:ind w:left="1134" w:hanging="425"/>
        <w:rPr>
          <w:rFonts w:ascii="Tahoma" w:hAnsi="Tahoma" w:cs="Tahoma"/>
          <w:sz w:val="22"/>
          <w:szCs w:val="22"/>
        </w:rPr>
      </w:pPr>
      <w:r w:rsidRPr="00EC3FD2">
        <w:rPr>
          <w:rFonts w:ascii="Tahoma" w:hAnsi="Tahoma" w:cs="Tahoma"/>
          <w:sz w:val="22"/>
          <w:szCs w:val="22"/>
        </w:rPr>
        <w:t xml:space="preserve">Sustainable Communities 2007 </w:t>
      </w:r>
    </w:p>
    <w:p w14:paraId="5C5F6A95" w14:textId="77777777" w:rsidR="00EC3FD2" w:rsidRPr="00EC3FD2" w:rsidRDefault="00EC3FD2" w:rsidP="00EC3FD2">
      <w:pPr>
        <w:pStyle w:val="Default"/>
        <w:numPr>
          <w:ilvl w:val="0"/>
          <w:numId w:val="13"/>
        </w:numPr>
        <w:ind w:left="1134" w:hanging="425"/>
        <w:rPr>
          <w:rFonts w:ascii="Tahoma" w:hAnsi="Tahoma" w:cs="Tahoma"/>
          <w:sz w:val="22"/>
          <w:szCs w:val="22"/>
        </w:rPr>
      </w:pPr>
      <w:r w:rsidRPr="00EC3FD2">
        <w:rPr>
          <w:rFonts w:ascii="Tahoma" w:hAnsi="Tahoma" w:cs="Tahoma"/>
          <w:sz w:val="22"/>
          <w:szCs w:val="22"/>
        </w:rPr>
        <w:t xml:space="preserve">Quality Housing 2007 </w:t>
      </w:r>
    </w:p>
    <w:p w14:paraId="5C5F6A96" w14:textId="77777777" w:rsidR="00EC3FD2" w:rsidRPr="00EC3FD2" w:rsidRDefault="00EC3FD2" w:rsidP="00EC3FD2">
      <w:pPr>
        <w:pStyle w:val="Default"/>
        <w:numPr>
          <w:ilvl w:val="0"/>
          <w:numId w:val="13"/>
        </w:numPr>
        <w:ind w:left="1134" w:hanging="425"/>
        <w:rPr>
          <w:rFonts w:ascii="Tahoma" w:hAnsi="Tahoma" w:cs="Tahoma"/>
          <w:sz w:val="22"/>
          <w:szCs w:val="22"/>
        </w:rPr>
      </w:pPr>
      <w:r w:rsidRPr="00EC3FD2">
        <w:rPr>
          <w:rFonts w:ascii="Tahoma" w:hAnsi="Tahoma" w:cs="Tahoma"/>
          <w:sz w:val="22"/>
          <w:szCs w:val="22"/>
        </w:rPr>
        <w:t xml:space="preserve">Sustainable Residential 2009 </w:t>
      </w:r>
    </w:p>
    <w:p w14:paraId="5C5F6A97" w14:textId="77777777" w:rsidR="00EC3FD2" w:rsidRPr="00EC3FD2" w:rsidRDefault="00EC3FD2" w:rsidP="00EC3FD2">
      <w:pPr>
        <w:pStyle w:val="Default"/>
        <w:numPr>
          <w:ilvl w:val="0"/>
          <w:numId w:val="13"/>
        </w:numPr>
        <w:ind w:left="1134" w:hanging="425"/>
        <w:rPr>
          <w:rFonts w:ascii="Tahoma" w:hAnsi="Tahoma" w:cs="Tahoma"/>
          <w:sz w:val="22"/>
          <w:szCs w:val="22"/>
        </w:rPr>
      </w:pPr>
      <w:r w:rsidRPr="00EC3FD2">
        <w:rPr>
          <w:rFonts w:ascii="Tahoma" w:hAnsi="Tahoma" w:cs="Tahoma"/>
          <w:sz w:val="22"/>
          <w:szCs w:val="22"/>
        </w:rPr>
        <w:t xml:space="preserve">Design Manual For Urban Roads &amp; Streets 2013 </w:t>
      </w:r>
    </w:p>
    <w:p w14:paraId="5C5F6A98" w14:textId="77777777" w:rsidR="006737EC" w:rsidRPr="006737EC" w:rsidRDefault="006737EC" w:rsidP="00EE1383">
      <w:pPr>
        <w:rPr>
          <w:rFonts w:ascii="Tahoma" w:hAnsi="Tahoma" w:cs="Tahoma"/>
          <w:b/>
        </w:rPr>
      </w:pPr>
    </w:p>
    <w:p w14:paraId="5C5F6A99" w14:textId="77777777" w:rsidR="00EE1383" w:rsidRPr="006737EC" w:rsidRDefault="00EC3FD2" w:rsidP="00EE1383">
      <w:pPr>
        <w:rPr>
          <w:rFonts w:ascii="Tahoma" w:hAnsi="Tahoma" w:cs="Tahoma"/>
        </w:rPr>
      </w:pPr>
      <w:r>
        <w:rPr>
          <w:rFonts w:ascii="Tahoma" w:hAnsi="Tahoma" w:cs="Tahoma"/>
          <w:b/>
        </w:rPr>
        <w:t>4</w:t>
      </w:r>
      <w:r w:rsidR="00EE1383" w:rsidRPr="006737EC">
        <w:rPr>
          <w:rFonts w:ascii="Tahoma" w:hAnsi="Tahoma" w:cs="Tahoma"/>
          <w:b/>
        </w:rPr>
        <w:t>.</w:t>
      </w:r>
      <w:r w:rsidR="00EE1383" w:rsidRPr="006737EC">
        <w:rPr>
          <w:rFonts w:ascii="Tahoma" w:hAnsi="Tahoma" w:cs="Tahoma"/>
          <w:b/>
        </w:rPr>
        <w:tab/>
        <w:t>Shortlisting Criteria</w:t>
      </w:r>
    </w:p>
    <w:p w14:paraId="5C5F6A9A" w14:textId="77777777" w:rsidR="00EE1383" w:rsidRPr="006737EC" w:rsidRDefault="00EE1383" w:rsidP="00EE1383">
      <w:pPr>
        <w:autoSpaceDE w:val="0"/>
        <w:autoSpaceDN w:val="0"/>
        <w:adjustRightInd w:val="0"/>
        <w:ind w:left="720" w:hanging="720"/>
        <w:rPr>
          <w:rFonts w:ascii="Tahoma" w:hAnsi="Tahoma" w:cs="Tahoma"/>
          <w:color w:val="000000"/>
          <w:lang w:eastAsia="en-GB"/>
        </w:rPr>
      </w:pPr>
      <w:r w:rsidRPr="006737EC">
        <w:rPr>
          <w:rFonts w:ascii="Tahoma" w:hAnsi="Tahoma" w:cs="Tahoma"/>
          <w:color w:val="000000"/>
          <w:lang w:eastAsia="en-GB"/>
        </w:rPr>
        <w:tab/>
        <w:t xml:space="preserve">Submissions will be examined and shortlisted using the following criteria: </w:t>
      </w:r>
    </w:p>
    <w:p w14:paraId="5C5F6A9B" w14:textId="77777777" w:rsidR="00EE1383" w:rsidRPr="006737EC" w:rsidRDefault="00896C3A" w:rsidP="006737EC">
      <w:pPr>
        <w:autoSpaceDE w:val="0"/>
        <w:autoSpaceDN w:val="0"/>
        <w:adjustRightInd w:val="0"/>
        <w:spacing w:after="0" w:line="240" w:lineRule="auto"/>
        <w:ind w:left="1134" w:hanging="425"/>
        <w:rPr>
          <w:rFonts w:ascii="Tahoma" w:hAnsi="Tahoma" w:cs="Tahoma"/>
          <w:color w:val="000000"/>
          <w:lang w:eastAsia="en-GB"/>
        </w:rPr>
      </w:pPr>
      <w:r>
        <w:rPr>
          <w:rFonts w:ascii="Tahoma" w:hAnsi="Tahoma" w:cs="Tahoma"/>
          <w:color w:val="000000"/>
          <w:lang w:eastAsia="en-GB"/>
        </w:rPr>
        <w:t>(i)</w:t>
      </w:r>
      <w:r w:rsidR="00EE1383" w:rsidRPr="006737EC">
        <w:rPr>
          <w:rFonts w:ascii="Tahoma" w:hAnsi="Tahoma" w:cs="Tahoma"/>
          <w:color w:val="000000"/>
          <w:lang w:eastAsia="en-GB"/>
        </w:rPr>
        <w:t xml:space="preserve"> </w:t>
      </w:r>
      <w:r w:rsidR="00EE1383" w:rsidRPr="006737EC">
        <w:rPr>
          <w:rFonts w:ascii="Tahoma" w:hAnsi="Tahoma" w:cs="Tahoma"/>
          <w:color w:val="000000"/>
          <w:lang w:eastAsia="en-GB"/>
        </w:rPr>
        <w:tab/>
        <w:t xml:space="preserve">Suitability of the site </w:t>
      </w:r>
    </w:p>
    <w:p w14:paraId="5C5F6A9C" w14:textId="77777777" w:rsidR="00EE1383" w:rsidRPr="006737EC" w:rsidRDefault="00EE1383" w:rsidP="006737EC">
      <w:pPr>
        <w:numPr>
          <w:ilvl w:val="0"/>
          <w:numId w:val="4"/>
        </w:numPr>
        <w:autoSpaceDE w:val="0"/>
        <w:autoSpaceDN w:val="0"/>
        <w:adjustRightInd w:val="0"/>
        <w:spacing w:after="0" w:line="240" w:lineRule="auto"/>
        <w:ind w:left="1418" w:hanging="284"/>
        <w:rPr>
          <w:rFonts w:ascii="Tahoma" w:hAnsi="Tahoma" w:cs="Tahoma"/>
          <w:color w:val="000000"/>
          <w:lang w:eastAsia="en-GB"/>
        </w:rPr>
      </w:pPr>
      <w:r w:rsidRPr="006737EC">
        <w:rPr>
          <w:rFonts w:ascii="Tahoma" w:hAnsi="Tahoma" w:cs="Tahoma"/>
          <w:color w:val="000000"/>
          <w:lang w:eastAsia="en-GB"/>
        </w:rPr>
        <w:t>Location for Social Housing of the proposal.</w:t>
      </w:r>
    </w:p>
    <w:p w14:paraId="5C5F6A9D" w14:textId="77777777" w:rsidR="00EE1383" w:rsidRPr="006737EC" w:rsidRDefault="00EE1383" w:rsidP="006737EC">
      <w:pPr>
        <w:numPr>
          <w:ilvl w:val="0"/>
          <w:numId w:val="4"/>
        </w:numPr>
        <w:autoSpaceDE w:val="0"/>
        <w:autoSpaceDN w:val="0"/>
        <w:adjustRightInd w:val="0"/>
        <w:spacing w:after="0" w:line="240" w:lineRule="auto"/>
        <w:ind w:left="1418" w:hanging="284"/>
        <w:rPr>
          <w:rFonts w:ascii="Tahoma" w:hAnsi="Tahoma" w:cs="Tahoma"/>
          <w:color w:val="000000"/>
          <w:lang w:eastAsia="en-GB"/>
        </w:rPr>
      </w:pPr>
      <w:r w:rsidRPr="006737EC">
        <w:rPr>
          <w:rFonts w:ascii="Tahoma" w:hAnsi="Tahoma" w:cs="Tahoma"/>
          <w:color w:val="000000"/>
          <w:lang w:eastAsia="en-GB"/>
        </w:rPr>
        <w:t xml:space="preserve">The proposed mix of units to meet the Social Housing Need. </w:t>
      </w:r>
    </w:p>
    <w:p w14:paraId="5C5F6A9E" w14:textId="77777777" w:rsidR="00EE1383" w:rsidRPr="006737EC" w:rsidRDefault="00EE1383" w:rsidP="006737EC">
      <w:pPr>
        <w:numPr>
          <w:ilvl w:val="0"/>
          <w:numId w:val="4"/>
        </w:numPr>
        <w:autoSpaceDE w:val="0"/>
        <w:autoSpaceDN w:val="0"/>
        <w:adjustRightInd w:val="0"/>
        <w:spacing w:after="0" w:line="240" w:lineRule="auto"/>
        <w:ind w:left="1418" w:hanging="284"/>
        <w:rPr>
          <w:rFonts w:ascii="Tahoma" w:hAnsi="Tahoma" w:cs="Tahoma"/>
          <w:color w:val="000000"/>
          <w:lang w:eastAsia="en-GB"/>
        </w:rPr>
      </w:pPr>
      <w:r w:rsidRPr="006737EC">
        <w:rPr>
          <w:rFonts w:ascii="Tahoma" w:hAnsi="Tahoma" w:cs="Tahoma"/>
          <w:color w:val="000000"/>
          <w:lang w:eastAsia="en-GB"/>
        </w:rPr>
        <w:t xml:space="preserve">Confirmation of need by the Local Authority. </w:t>
      </w:r>
    </w:p>
    <w:p w14:paraId="5C5F6A9F" w14:textId="77777777" w:rsidR="00EE1383" w:rsidRPr="006737EC" w:rsidRDefault="00896C3A" w:rsidP="006737EC">
      <w:pPr>
        <w:autoSpaceDE w:val="0"/>
        <w:autoSpaceDN w:val="0"/>
        <w:adjustRightInd w:val="0"/>
        <w:spacing w:after="0" w:line="240" w:lineRule="auto"/>
        <w:ind w:left="1134" w:hanging="425"/>
        <w:rPr>
          <w:rFonts w:ascii="Tahoma" w:hAnsi="Tahoma" w:cs="Tahoma"/>
          <w:color w:val="000000"/>
          <w:lang w:eastAsia="en-GB"/>
        </w:rPr>
      </w:pPr>
      <w:r>
        <w:rPr>
          <w:rFonts w:ascii="Tahoma" w:hAnsi="Tahoma" w:cs="Tahoma"/>
          <w:color w:val="000000"/>
          <w:lang w:eastAsia="en-GB"/>
        </w:rPr>
        <w:t>(ii)</w:t>
      </w:r>
      <w:r w:rsidR="00EE1383" w:rsidRPr="006737EC">
        <w:rPr>
          <w:rFonts w:ascii="Tahoma" w:hAnsi="Tahoma" w:cs="Tahoma"/>
          <w:color w:val="000000"/>
          <w:lang w:eastAsia="en-GB"/>
        </w:rPr>
        <w:t xml:space="preserve"> </w:t>
      </w:r>
      <w:r w:rsidR="00EE1383" w:rsidRPr="006737EC">
        <w:rPr>
          <w:rFonts w:ascii="Tahoma" w:hAnsi="Tahoma" w:cs="Tahoma"/>
          <w:color w:val="000000"/>
          <w:lang w:eastAsia="en-GB"/>
        </w:rPr>
        <w:tab/>
        <w:t xml:space="preserve">Design and compliance of the proposal with the Department of Environment, Community and Local Government documents as outlined above. </w:t>
      </w:r>
    </w:p>
    <w:p w14:paraId="5C5F6AA0" w14:textId="77777777" w:rsidR="00EE1383" w:rsidRPr="006737EC" w:rsidRDefault="00896C3A" w:rsidP="006737EC">
      <w:pPr>
        <w:autoSpaceDE w:val="0"/>
        <w:autoSpaceDN w:val="0"/>
        <w:adjustRightInd w:val="0"/>
        <w:spacing w:after="0" w:line="240" w:lineRule="auto"/>
        <w:ind w:left="1134" w:hanging="425"/>
        <w:rPr>
          <w:rFonts w:ascii="Tahoma" w:hAnsi="Tahoma" w:cs="Tahoma"/>
          <w:color w:val="000000"/>
          <w:lang w:eastAsia="en-GB"/>
        </w:rPr>
      </w:pPr>
      <w:r>
        <w:rPr>
          <w:rFonts w:ascii="Tahoma" w:hAnsi="Tahoma" w:cs="Tahoma"/>
          <w:color w:val="000000"/>
          <w:lang w:eastAsia="en-GB"/>
        </w:rPr>
        <w:t>(iii)</w:t>
      </w:r>
      <w:r w:rsidR="00EE1383" w:rsidRPr="006737EC">
        <w:rPr>
          <w:rFonts w:ascii="Tahoma" w:hAnsi="Tahoma" w:cs="Tahoma"/>
          <w:color w:val="000000"/>
          <w:lang w:eastAsia="en-GB"/>
        </w:rPr>
        <w:tab/>
        <w:t xml:space="preserve">Proposed costs of the scheme and value for money of the scheme. </w:t>
      </w:r>
    </w:p>
    <w:p w14:paraId="5C5F6AA1" w14:textId="77777777" w:rsidR="00EE1383" w:rsidRPr="006737EC" w:rsidRDefault="00896C3A" w:rsidP="006737EC">
      <w:pPr>
        <w:autoSpaceDE w:val="0"/>
        <w:autoSpaceDN w:val="0"/>
        <w:adjustRightInd w:val="0"/>
        <w:spacing w:after="0" w:line="240" w:lineRule="auto"/>
        <w:ind w:left="1134" w:hanging="425"/>
        <w:rPr>
          <w:rFonts w:ascii="Tahoma" w:hAnsi="Tahoma" w:cs="Tahoma"/>
          <w:color w:val="000000"/>
          <w:lang w:eastAsia="en-GB"/>
        </w:rPr>
      </w:pPr>
      <w:r>
        <w:rPr>
          <w:rFonts w:ascii="Tahoma" w:hAnsi="Tahoma" w:cs="Tahoma"/>
          <w:color w:val="000000"/>
          <w:lang w:eastAsia="en-GB"/>
        </w:rPr>
        <w:t>(iv)</w:t>
      </w:r>
      <w:r w:rsidR="00EE1383" w:rsidRPr="006737EC">
        <w:rPr>
          <w:rFonts w:ascii="Tahoma" w:hAnsi="Tahoma" w:cs="Tahoma"/>
          <w:color w:val="000000"/>
          <w:lang w:eastAsia="en-GB"/>
        </w:rPr>
        <w:t xml:space="preserve"> </w:t>
      </w:r>
      <w:r w:rsidR="00EE1383" w:rsidRPr="006737EC">
        <w:rPr>
          <w:rFonts w:ascii="Tahoma" w:hAnsi="Tahoma" w:cs="Tahoma"/>
          <w:color w:val="000000"/>
          <w:lang w:eastAsia="en-GB"/>
        </w:rPr>
        <w:tab/>
        <w:t xml:space="preserve">Expectation of planning consent for the proposal. </w:t>
      </w:r>
    </w:p>
    <w:p w14:paraId="5C5F6AA2" w14:textId="77777777" w:rsidR="00EE1383" w:rsidRPr="006737EC" w:rsidRDefault="00896C3A" w:rsidP="006737EC">
      <w:pPr>
        <w:autoSpaceDE w:val="0"/>
        <w:autoSpaceDN w:val="0"/>
        <w:adjustRightInd w:val="0"/>
        <w:spacing w:after="0" w:line="240" w:lineRule="auto"/>
        <w:ind w:left="1134" w:hanging="425"/>
        <w:rPr>
          <w:rFonts w:ascii="Tahoma" w:hAnsi="Tahoma" w:cs="Tahoma"/>
          <w:color w:val="000000"/>
          <w:lang w:eastAsia="en-GB"/>
        </w:rPr>
      </w:pPr>
      <w:r>
        <w:rPr>
          <w:rFonts w:ascii="Tahoma" w:hAnsi="Tahoma" w:cs="Tahoma"/>
          <w:color w:val="000000"/>
          <w:lang w:eastAsia="en-GB"/>
        </w:rPr>
        <w:t>(v)</w:t>
      </w:r>
      <w:r w:rsidR="00EE1383" w:rsidRPr="006737EC">
        <w:rPr>
          <w:rFonts w:ascii="Tahoma" w:hAnsi="Tahoma" w:cs="Tahoma"/>
          <w:color w:val="000000"/>
          <w:lang w:eastAsia="en-GB"/>
        </w:rPr>
        <w:t xml:space="preserve"> </w:t>
      </w:r>
      <w:r w:rsidR="00EE1383" w:rsidRPr="006737EC">
        <w:rPr>
          <w:rFonts w:ascii="Tahoma" w:hAnsi="Tahoma" w:cs="Tahoma"/>
          <w:color w:val="000000"/>
          <w:lang w:eastAsia="en-GB"/>
        </w:rPr>
        <w:tab/>
        <w:t xml:space="preserve">Developer’s capacity to complete the scheme. </w:t>
      </w:r>
    </w:p>
    <w:p w14:paraId="5C5F6AA3" w14:textId="77777777" w:rsidR="00EE1383" w:rsidRPr="006737EC" w:rsidRDefault="00896C3A" w:rsidP="006737EC">
      <w:pPr>
        <w:autoSpaceDE w:val="0"/>
        <w:autoSpaceDN w:val="0"/>
        <w:adjustRightInd w:val="0"/>
        <w:spacing w:after="0" w:line="240" w:lineRule="auto"/>
        <w:ind w:left="1134" w:hanging="425"/>
        <w:rPr>
          <w:rFonts w:ascii="Tahoma" w:hAnsi="Tahoma" w:cs="Tahoma"/>
          <w:color w:val="000000"/>
          <w:lang w:eastAsia="en-GB"/>
        </w:rPr>
      </w:pPr>
      <w:r>
        <w:rPr>
          <w:rFonts w:ascii="Tahoma" w:hAnsi="Tahoma" w:cs="Tahoma"/>
          <w:color w:val="000000"/>
          <w:lang w:eastAsia="en-GB"/>
        </w:rPr>
        <w:t>(vi)</w:t>
      </w:r>
      <w:r w:rsidR="00EE1383" w:rsidRPr="006737EC">
        <w:rPr>
          <w:rFonts w:ascii="Tahoma" w:hAnsi="Tahoma" w:cs="Tahoma"/>
          <w:color w:val="000000"/>
          <w:lang w:eastAsia="en-GB"/>
        </w:rPr>
        <w:tab/>
        <w:t xml:space="preserve">Developer’s history to deliver similar housing schemes. </w:t>
      </w:r>
    </w:p>
    <w:p w14:paraId="5C5F6AA4" w14:textId="77777777" w:rsidR="006737EC" w:rsidRPr="006737EC" w:rsidRDefault="006737EC" w:rsidP="006737EC">
      <w:pPr>
        <w:autoSpaceDE w:val="0"/>
        <w:autoSpaceDN w:val="0"/>
        <w:adjustRightInd w:val="0"/>
        <w:spacing w:after="0" w:line="240" w:lineRule="auto"/>
        <w:ind w:left="1134" w:hanging="425"/>
        <w:rPr>
          <w:rFonts w:ascii="Tahoma" w:hAnsi="Tahoma" w:cs="Tahoma"/>
          <w:color w:val="000000"/>
          <w:lang w:eastAsia="en-GB"/>
        </w:rPr>
      </w:pPr>
    </w:p>
    <w:p w14:paraId="5C5F6AA5" w14:textId="77777777" w:rsidR="006737EC" w:rsidRPr="006737EC" w:rsidRDefault="006737EC" w:rsidP="006737EC">
      <w:pPr>
        <w:autoSpaceDE w:val="0"/>
        <w:autoSpaceDN w:val="0"/>
        <w:adjustRightInd w:val="0"/>
        <w:spacing w:after="0" w:line="240" w:lineRule="auto"/>
        <w:ind w:left="1134" w:hanging="425"/>
        <w:rPr>
          <w:rFonts w:ascii="Tahoma" w:hAnsi="Tahoma" w:cs="Tahoma"/>
          <w:color w:val="000000"/>
          <w:lang w:eastAsia="en-GB"/>
        </w:rPr>
      </w:pPr>
    </w:p>
    <w:p w14:paraId="5C5F6AA6" w14:textId="77777777" w:rsidR="00EE1383" w:rsidRPr="006737EC" w:rsidRDefault="00EC3FD2" w:rsidP="006737EC">
      <w:pPr>
        <w:autoSpaceDE w:val="0"/>
        <w:autoSpaceDN w:val="0"/>
        <w:adjustRightInd w:val="0"/>
        <w:rPr>
          <w:rFonts w:ascii="Tahoma" w:hAnsi="Tahoma" w:cs="Tahoma"/>
          <w:b/>
          <w:color w:val="000000"/>
          <w:lang w:eastAsia="en-GB"/>
        </w:rPr>
      </w:pPr>
      <w:r>
        <w:rPr>
          <w:rFonts w:ascii="Tahoma" w:hAnsi="Tahoma" w:cs="Tahoma"/>
          <w:b/>
          <w:color w:val="000000"/>
          <w:lang w:eastAsia="en-GB"/>
        </w:rPr>
        <w:t>5</w:t>
      </w:r>
      <w:r w:rsidR="006737EC" w:rsidRPr="006737EC">
        <w:rPr>
          <w:rFonts w:ascii="Tahoma" w:hAnsi="Tahoma" w:cs="Tahoma"/>
          <w:b/>
          <w:color w:val="000000"/>
          <w:lang w:eastAsia="en-GB"/>
        </w:rPr>
        <w:t>.</w:t>
      </w:r>
      <w:r w:rsidR="006737EC" w:rsidRPr="006737EC">
        <w:rPr>
          <w:rFonts w:ascii="Tahoma" w:hAnsi="Tahoma" w:cs="Tahoma"/>
          <w:b/>
          <w:color w:val="000000"/>
          <w:lang w:eastAsia="en-GB"/>
        </w:rPr>
        <w:tab/>
      </w:r>
      <w:r w:rsidR="00EE1383" w:rsidRPr="006737EC">
        <w:rPr>
          <w:rFonts w:ascii="Tahoma" w:hAnsi="Tahoma" w:cs="Tahoma"/>
          <w:b/>
          <w:color w:val="000000"/>
          <w:lang w:eastAsia="en-GB"/>
        </w:rPr>
        <w:t>Negotiation</w:t>
      </w:r>
    </w:p>
    <w:p w14:paraId="5C5F6AA7" w14:textId="77777777" w:rsidR="00EE1383" w:rsidRDefault="00EE1383" w:rsidP="00EE1383">
      <w:pPr>
        <w:ind w:left="720" w:hanging="11"/>
        <w:rPr>
          <w:rFonts w:ascii="Tahoma" w:hAnsi="Tahoma" w:cs="Tahoma"/>
        </w:rPr>
      </w:pPr>
      <w:r w:rsidRPr="006737EC">
        <w:rPr>
          <w:rFonts w:ascii="Tahoma" w:hAnsi="Tahoma" w:cs="Tahoma"/>
        </w:rPr>
        <w:t xml:space="preserve">Shortlisted Applicants from above will be invited to participate in the negotiation stage as outlined in Section </w:t>
      </w:r>
      <w:r w:rsidR="00EC3FD2">
        <w:rPr>
          <w:rFonts w:ascii="Tahoma" w:hAnsi="Tahoma" w:cs="Tahoma"/>
        </w:rPr>
        <w:t>2</w:t>
      </w:r>
      <w:r w:rsidRPr="006737EC">
        <w:rPr>
          <w:rFonts w:ascii="Tahoma" w:hAnsi="Tahoma" w:cs="Tahoma"/>
        </w:rPr>
        <w:t>.</w:t>
      </w:r>
    </w:p>
    <w:p w14:paraId="5C5F6AA8" w14:textId="77777777" w:rsidR="00565AB5" w:rsidRPr="006737EC" w:rsidRDefault="00565AB5" w:rsidP="00EE1383">
      <w:pPr>
        <w:ind w:left="720" w:hanging="11"/>
        <w:rPr>
          <w:rFonts w:ascii="Tahoma" w:hAnsi="Tahoma" w:cs="Tahoma"/>
        </w:rPr>
      </w:pPr>
    </w:p>
    <w:p w14:paraId="5C5F6AA9" w14:textId="77777777" w:rsidR="00EE1383" w:rsidRPr="006737EC" w:rsidRDefault="00EC3FD2" w:rsidP="006737EC">
      <w:pPr>
        <w:rPr>
          <w:rFonts w:ascii="Tahoma" w:hAnsi="Tahoma" w:cs="Tahoma"/>
        </w:rPr>
      </w:pPr>
      <w:r>
        <w:rPr>
          <w:rFonts w:ascii="Tahoma" w:hAnsi="Tahoma" w:cs="Tahoma"/>
          <w:b/>
        </w:rPr>
        <w:t>6</w:t>
      </w:r>
      <w:r w:rsidR="006737EC" w:rsidRPr="006737EC">
        <w:rPr>
          <w:rFonts w:ascii="Tahoma" w:hAnsi="Tahoma" w:cs="Tahoma"/>
          <w:b/>
        </w:rPr>
        <w:t>.</w:t>
      </w:r>
      <w:r w:rsidR="006737EC" w:rsidRPr="006737EC">
        <w:rPr>
          <w:rFonts w:ascii="Tahoma" w:hAnsi="Tahoma" w:cs="Tahoma"/>
          <w:b/>
        </w:rPr>
        <w:tab/>
      </w:r>
      <w:r w:rsidR="00EE1383" w:rsidRPr="006737EC">
        <w:rPr>
          <w:rFonts w:ascii="Tahoma" w:hAnsi="Tahoma" w:cs="Tahoma"/>
          <w:b/>
        </w:rPr>
        <w:t>Further Information</w:t>
      </w:r>
    </w:p>
    <w:p w14:paraId="5C5F6AAA" w14:textId="77777777" w:rsidR="00EE1383" w:rsidRPr="006737EC" w:rsidRDefault="00EE1383" w:rsidP="00EE1383">
      <w:pPr>
        <w:ind w:left="720"/>
        <w:rPr>
          <w:rFonts w:ascii="Tahoma" w:hAnsi="Tahoma" w:cs="Tahoma"/>
        </w:rPr>
      </w:pPr>
      <w:r w:rsidRPr="006737EC">
        <w:rPr>
          <w:rFonts w:ascii="Tahoma" w:hAnsi="Tahoma" w:cs="Tahoma"/>
        </w:rPr>
        <w:t>Please note that as part of the Contracting Authority’s process to assess the feasibility of any proposal further details as to the financial standing of the Applicant and the ability of the Applicant to provide clean marketable title to the Contracting Authority may be requested.</w:t>
      </w:r>
    </w:p>
    <w:p w14:paraId="5C5F6AAB" w14:textId="77777777" w:rsidR="00896C3A" w:rsidRDefault="00896C3A" w:rsidP="00EE1383">
      <w:pPr>
        <w:rPr>
          <w:rFonts w:ascii="Tahoma" w:hAnsi="Tahoma" w:cs="Tahoma"/>
          <w:b/>
        </w:rPr>
      </w:pPr>
    </w:p>
    <w:p w14:paraId="5C5F6AAC" w14:textId="77777777" w:rsidR="00EE1383" w:rsidRPr="006737EC" w:rsidRDefault="00EC3FD2" w:rsidP="00EE1383">
      <w:pPr>
        <w:rPr>
          <w:rFonts w:ascii="Tahoma" w:hAnsi="Tahoma" w:cs="Tahoma"/>
          <w:b/>
        </w:rPr>
      </w:pPr>
      <w:r>
        <w:rPr>
          <w:rFonts w:ascii="Tahoma" w:hAnsi="Tahoma" w:cs="Tahoma"/>
          <w:b/>
        </w:rPr>
        <w:t>7</w:t>
      </w:r>
      <w:r w:rsidR="006737EC" w:rsidRPr="006737EC">
        <w:rPr>
          <w:rFonts w:ascii="Tahoma" w:hAnsi="Tahoma" w:cs="Tahoma"/>
          <w:b/>
        </w:rPr>
        <w:t>.</w:t>
      </w:r>
      <w:r w:rsidR="00EE1383" w:rsidRPr="006737EC">
        <w:rPr>
          <w:rFonts w:ascii="Tahoma" w:hAnsi="Tahoma" w:cs="Tahoma"/>
        </w:rPr>
        <w:tab/>
      </w:r>
      <w:r w:rsidR="00EE1383" w:rsidRPr="006737EC">
        <w:rPr>
          <w:rFonts w:ascii="Tahoma" w:hAnsi="Tahoma" w:cs="Tahoma"/>
          <w:b/>
        </w:rPr>
        <w:t>Declaration as to Personal Circumstances</w:t>
      </w:r>
    </w:p>
    <w:p w14:paraId="5C5F6AAD" w14:textId="77777777" w:rsidR="00EE1383" w:rsidRPr="006737EC" w:rsidRDefault="00EE1383" w:rsidP="00EE1383">
      <w:pPr>
        <w:ind w:left="720" w:hanging="720"/>
        <w:rPr>
          <w:rFonts w:ascii="Tahoma" w:hAnsi="Tahoma" w:cs="Tahoma"/>
        </w:rPr>
      </w:pPr>
      <w:r w:rsidRPr="006737EC">
        <w:rPr>
          <w:rFonts w:ascii="Tahoma" w:hAnsi="Tahoma" w:cs="Tahoma"/>
          <w:b/>
        </w:rPr>
        <w:tab/>
      </w:r>
      <w:r w:rsidRPr="006737EC">
        <w:rPr>
          <w:rFonts w:ascii="Tahoma" w:hAnsi="Tahoma" w:cs="Tahoma"/>
        </w:rPr>
        <w:t>Applicants should complete the Declaration as to Personal Circumstances included in Schedule A and include with their application.</w:t>
      </w:r>
    </w:p>
    <w:p w14:paraId="5C5F6AAE" w14:textId="77777777" w:rsidR="006737EC" w:rsidRPr="006737EC" w:rsidRDefault="006737EC" w:rsidP="00EE1383">
      <w:pPr>
        <w:ind w:left="720" w:hanging="720"/>
        <w:rPr>
          <w:rFonts w:ascii="Tahoma" w:hAnsi="Tahoma" w:cs="Tahoma"/>
        </w:rPr>
      </w:pPr>
    </w:p>
    <w:p w14:paraId="5C5F6AAF" w14:textId="77777777" w:rsidR="006737EC" w:rsidRPr="00EC3FD2" w:rsidRDefault="006737EC" w:rsidP="00EC3FD2">
      <w:pPr>
        <w:pStyle w:val="ListParagraph"/>
        <w:numPr>
          <w:ilvl w:val="0"/>
          <w:numId w:val="14"/>
        </w:numPr>
        <w:ind w:hanging="720"/>
        <w:rPr>
          <w:rFonts w:ascii="Tahoma" w:hAnsi="Tahoma" w:cs="Tahoma"/>
          <w:b/>
        </w:rPr>
      </w:pPr>
      <w:r w:rsidRPr="00EC3FD2">
        <w:rPr>
          <w:rFonts w:ascii="Tahoma" w:hAnsi="Tahoma" w:cs="Tahoma"/>
          <w:b/>
        </w:rPr>
        <w:t>Anticipated Commercial Arrangements</w:t>
      </w:r>
    </w:p>
    <w:p w14:paraId="5C5F6AB0" w14:textId="77777777" w:rsidR="006737EC" w:rsidRPr="006737EC" w:rsidRDefault="00565AB5" w:rsidP="006737EC">
      <w:pPr>
        <w:ind w:left="720" w:hanging="11"/>
        <w:rPr>
          <w:rFonts w:ascii="Tahoma" w:hAnsi="Tahoma" w:cs="Tahoma"/>
        </w:rPr>
      </w:pPr>
      <w:r>
        <w:rPr>
          <w:rFonts w:ascii="Tahoma" w:hAnsi="Tahoma" w:cs="Tahoma"/>
        </w:rPr>
        <w:lastRenderedPageBreak/>
        <w:t>T</w:t>
      </w:r>
      <w:r w:rsidR="006737EC" w:rsidRPr="006737EC">
        <w:rPr>
          <w:rFonts w:ascii="Tahoma" w:hAnsi="Tahoma" w:cs="Tahoma"/>
        </w:rPr>
        <w:t xml:space="preserve">he Contracting Authority currently intends to enter into the Agreement with Applicants selected from the competitive procedure with negotiation (the </w:t>
      </w:r>
      <w:r w:rsidR="006737EC" w:rsidRPr="006737EC">
        <w:rPr>
          <w:rFonts w:ascii="Tahoma" w:hAnsi="Tahoma" w:cs="Tahoma"/>
          <w:b/>
        </w:rPr>
        <w:t>“Developer”</w:t>
      </w:r>
      <w:r w:rsidR="006737EC" w:rsidRPr="006737EC">
        <w:rPr>
          <w:rFonts w:ascii="Tahoma" w:hAnsi="Tahoma" w:cs="Tahoma"/>
        </w:rPr>
        <w:t>).   The terms of the Agreement and ancillary documentation will be discussed with participants in the dialogue / negotiation stage of this competition and are therefore subject to change from the indicative details below. However, it is currently envisaged that the Developer will:</w:t>
      </w:r>
    </w:p>
    <w:p w14:paraId="5C5F6AB1" w14:textId="77777777" w:rsidR="006737EC" w:rsidRPr="00565AB5" w:rsidRDefault="006737EC" w:rsidP="00565AB5">
      <w:pPr>
        <w:pStyle w:val="ListParagraph"/>
        <w:numPr>
          <w:ilvl w:val="0"/>
          <w:numId w:val="12"/>
        </w:numPr>
        <w:autoSpaceDE w:val="0"/>
        <w:autoSpaceDN w:val="0"/>
        <w:adjustRightInd w:val="0"/>
        <w:ind w:left="1418" w:hanging="709"/>
        <w:rPr>
          <w:rFonts w:ascii="Tahoma" w:hAnsi="Tahoma" w:cs="Tahoma"/>
          <w:color w:val="000000"/>
          <w:lang w:val="en-IE" w:eastAsia="en-IE"/>
        </w:rPr>
      </w:pPr>
      <w:r w:rsidRPr="00565AB5">
        <w:rPr>
          <w:rFonts w:ascii="Tahoma" w:hAnsi="Tahoma" w:cs="Tahoma"/>
          <w:color w:val="000000"/>
          <w:lang w:val="en-IE" w:eastAsia="en-IE"/>
        </w:rPr>
        <w:t xml:space="preserve">Retain responsibility to secure, insure and maintain the sites / developments; </w:t>
      </w:r>
    </w:p>
    <w:p w14:paraId="5C5F6AB2" w14:textId="77777777" w:rsidR="006737EC" w:rsidRPr="00565AB5" w:rsidRDefault="006737EC" w:rsidP="00565AB5">
      <w:pPr>
        <w:pStyle w:val="ListParagraph"/>
        <w:numPr>
          <w:ilvl w:val="0"/>
          <w:numId w:val="12"/>
        </w:numPr>
        <w:autoSpaceDE w:val="0"/>
        <w:autoSpaceDN w:val="0"/>
        <w:adjustRightInd w:val="0"/>
        <w:ind w:left="1418" w:hanging="709"/>
        <w:rPr>
          <w:rFonts w:ascii="Tahoma" w:hAnsi="Tahoma" w:cs="Tahoma"/>
          <w:color w:val="000000"/>
          <w:lang w:val="en-IE" w:eastAsia="en-IE"/>
        </w:rPr>
      </w:pPr>
      <w:r w:rsidRPr="00565AB5">
        <w:rPr>
          <w:rFonts w:ascii="Tahoma" w:hAnsi="Tahoma" w:cs="Tahoma"/>
          <w:color w:val="000000"/>
          <w:lang w:val="en-IE" w:eastAsia="en-IE"/>
        </w:rPr>
        <w:t xml:space="preserve">Have a right to undertake development with reference to this EOI, as may be amended and developed during the dialogue / negotiation stage, any planning permission obtained, and in agreement with </w:t>
      </w:r>
      <w:r w:rsidRPr="00565AB5">
        <w:rPr>
          <w:rFonts w:ascii="Tahoma" w:hAnsi="Tahoma" w:cs="Tahoma"/>
        </w:rPr>
        <w:t>the Contracting Authority</w:t>
      </w:r>
      <w:r w:rsidRPr="00565AB5">
        <w:rPr>
          <w:rFonts w:ascii="Tahoma" w:hAnsi="Tahoma" w:cs="Tahoma"/>
          <w:color w:val="000000"/>
          <w:lang w:val="en-IE" w:eastAsia="en-IE"/>
        </w:rPr>
        <w:t xml:space="preserve"> and its advisors; </w:t>
      </w:r>
    </w:p>
    <w:p w14:paraId="5C5F6AB3" w14:textId="77777777" w:rsidR="006737EC" w:rsidRPr="00565AB5" w:rsidRDefault="006737EC" w:rsidP="00565AB5">
      <w:pPr>
        <w:pStyle w:val="ListParagraph"/>
        <w:numPr>
          <w:ilvl w:val="0"/>
          <w:numId w:val="12"/>
        </w:numPr>
        <w:autoSpaceDE w:val="0"/>
        <w:autoSpaceDN w:val="0"/>
        <w:adjustRightInd w:val="0"/>
        <w:ind w:left="1418" w:hanging="709"/>
        <w:rPr>
          <w:rFonts w:ascii="Tahoma" w:hAnsi="Tahoma" w:cs="Tahoma"/>
          <w:color w:val="000000"/>
          <w:lang w:val="en-IE" w:eastAsia="en-IE"/>
        </w:rPr>
      </w:pPr>
      <w:r w:rsidRPr="00565AB5">
        <w:rPr>
          <w:rFonts w:ascii="Tahoma" w:hAnsi="Tahoma" w:cs="Tahoma"/>
          <w:color w:val="000000"/>
          <w:lang w:val="en-IE" w:eastAsia="en-IE"/>
        </w:rPr>
        <w:t>Coordinate and secure planning permission for the Site as required;</w:t>
      </w:r>
    </w:p>
    <w:p w14:paraId="5C5F6AB4" w14:textId="77777777" w:rsidR="006737EC" w:rsidRPr="00565AB5" w:rsidRDefault="006737EC" w:rsidP="00565AB5">
      <w:pPr>
        <w:pStyle w:val="ListParagraph"/>
        <w:numPr>
          <w:ilvl w:val="0"/>
          <w:numId w:val="12"/>
        </w:numPr>
        <w:autoSpaceDE w:val="0"/>
        <w:autoSpaceDN w:val="0"/>
        <w:adjustRightInd w:val="0"/>
        <w:ind w:left="1418" w:hanging="709"/>
        <w:rPr>
          <w:rFonts w:ascii="Tahoma" w:hAnsi="Tahoma" w:cs="Tahoma"/>
          <w:color w:val="000000"/>
          <w:lang w:val="en-IE" w:eastAsia="en-IE"/>
        </w:rPr>
      </w:pPr>
      <w:r w:rsidRPr="00565AB5">
        <w:rPr>
          <w:rFonts w:ascii="Tahoma" w:hAnsi="Tahoma" w:cs="Tahoma"/>
          <w:color w:val="000000"/>
          <w:lang w:val="en-IE" w:eastAsia="en-IE"/>
        </w:rPr>
        <w:t>Commence the development within an agreed period (period will depend on status of site);</w:t>
      </w:r>
    </w:p>
    <w:p w14:paraId="5C5F6AB5" w14:textId="77777777" w:rsidR="006737EC" w:rsidRPr="00565AB5" w:rsidRDefault="006737EC" w:rsidP="00565AB5">
      <w:pPr>
        <w:pStyle w:val="ListParagraph"/>
        <w:numPr>
          <w:ilvl w:val="0"/>
          <w:numId w:val="12"/>
        </w:numPr>
        <w:autoSpaceDE w:val="0"/>
        <w:autoSpaceDN w:val="0"/>
        <w:adjustRightInd w:val="0"/>
        <w:ind w:left="1418" w:hanging="709"/>
        <w:rPr>
          <w:rFonts w:ascii="Tahoma" w:hAnsi="Tahoma" w:cs="Tahoma"/>
          <w:color w:val="000000"/>
          <w:lang w:val="en-IE" w:eastAsia="en-IE"/>
        </w:rPr>
      </w:pPr>
      <w:r w:rsidRPr="00565AB5">
        <w:rPr>
          <w:rFonts w:ascii="Tahoma" w:hAnsi="Tahoma" w:cs="Tahoma"/>
          <w:color w:val="000000"/>
          <w:lang w:val="en-IE" w:eastAsia="en-IE"/>
        </w:rPr>
        <w:t>Coordinate and complete the development within the agreed period (period will depend on status of site);</w:t>
      </w:r>
    </w:p>
    <w:p w14:paraId="5C5F6AB6" w14:textId="77777777" w:rsidR="00EE1383" w:rsidRDefault="006737EC" w:rsidP="00565AB5">
      <w:pPr>
        <w:pStyle w:val="ListParagraph"/>
        <w:numPr>
          <w:ilvl w:val="0"/>
          <w:numId w:val="12"/>
        </w:numPr>
        <w:autoSpaceDE w:val="0"/>
        <w:autoSpaceDN w:val="0"/>
        <w:adjustRightInd w:val="0"/>
        <w:ind w:left="1418" w:hanging="709"/>
        <w:rPr>
          <w:rFonts w:ascii="Tahoma" w:hAnsi="Tahoma" w:cs="Tahoma"/>
          <w:color w:val="000000"/>
          <w:lang w:val="en-IE" w:eastAsia="en-IE"/>
        </w:rPr>
      </w:pPr>
      <w:r w:rsidRPr="00565AB5">
        <w:rPr>
          <w:rFonts w:ascii="Tahoma" w:hAnsi="Tahoma" w:cs="Tahoma"/>
          <w:color w:val="000000"/>
          <w:lang w:val="en-IE" w:eastAsia="en-IE"/>
        </w:rPr>
        <w:t xml:space="preserve">Payment for works will be in stages as set down in the Agreement. </w:t>
      </w:r>
    </w:p>
    <w:p w14:paraId="5C5F6AB7" w14:textId="77777777" w:rsidR="00BF2633" w:rsidRDefault="00BF2633" w:rsidP="00BF2633">
      <w:pPr>
        <w:pStyle w:val="ListParagraph"/>
        <w:autoSpaceDE w:val="0"/>
        <w:autoSpaceDN w:val="0"/>
        <w:adjustRightInd w:val="0"/>
        <w:ind w:left="1418"/>
        <w:rPr>
          <w:rFonts w:ascii="Tahoma" w:hAnsi="Tahoma" w:cs="Tahoma"/>
          <w:color w:val="000000"/>
          <w:lang w:val="en-IE" w:eastAsia="en-IE"/>
        </w:rPr>
      </w:pPr>
    </w:p>
    <w:p w14:paraId="5C5F6AB8" w14:textId="77777777" w:rsidR="001C491A" w:rsidRPr="001C491A" w:rsidRDefault="001C491A" w:rsidP="001C491A">
      <w:pPr>
        <w:spacing w:after="0" w:line="240" w:lineRule="auto"/>
        <w:rPr>
          <w:rFonts w:ascii="Tahoma" w:hAnsi="Tahoma" w:cs="Tahoma"/>
        </w:rPr>
      </w:pPr>
      <w:r>
        <w:rPr>
          <w:rFonts w:ascii="Tahoma" w:hAnsi="Tahoma" w:cs="Tahoma"/>
          <w:b/>
        </w:rPr>
        <w:t>9</w:t>
      </w:r>
      <w:r w:rsidRPr="001C491A">
        <w:rPr>
          <w:rFonts w:ascii="Tahoma" w:hAnsi="Tahoma" w:cs="Tahoma"/>
          <w:b/>
        </w:rPr>
        <w:t>.</w:t>
      </w:r>
      <w:r w:rsidRPr="001C491A">
        <w:rPr>
          <w:rFonts w:ascii="Tahoma" w:hAnsi="Tahoma" w:cs="Tahoma"/>
          <w:b/>
        </w:rPr>
        <w:tab/>
        <w:t>EOI S</w:t>
      </w:r>
      <w:r>
        <w:rPr>
          <w:rFonts w:ascii="Tahoma" w:hAnsi="Tahoma" w:cs="Tahoma"/>
          <w:b/>
        </w:rPr>
        <w:t>ubmission Delivery</w:t>
      </w:r>
    </w:p>
    <w:p w14:paraId="5C5F6AB9" w14:textId="77777777" w:rsidR="001C491A" w:rsidRPr="001C491A" w:rsidRDefault="001C491A" w:rsidP="001C491A">
      <w:pPr>
        <w:spacing w:after="0" w:line="240" w:lineRule="auto"/>
        <w:rPr>
          <w:rFonts w:ascii="Tahoma" w:hAnsi="Tahoma" w:cs="Tahoma"/>
        </w:rPr>
      </w:pPr>
    </w:p>
    <w:p w14:paraId="5C5F6ABA" w14:textId="77777777" w:rsidR="001C491A" w:rsidRPr="001C491A" w:rsidRDefault="001C491A" w:rsidP="001C491A">
      <w:pPr>
        <w:pStyle w:val="Default"/>
        <w:ind w:left="720" w:hanging="720"/>
        <w:rPr>
          <w:rFonts w:ascii="Tahoma" w:hAnsi="Tahoma" w:cs="Tahoma"/>
          <w:sz w:val="22"/>
          <w:szCs w:val="22"/>
        </w:rPr>
      </w:pPr>
      <w:r w:rsidRPr="001C491A">
        <w:rPr>
          <w:rFonts w:ascii="Tahoma" w:hAnsi="Tahoma" w:cs="Tahoma"/>
          <w:sz w:val="22"/>
          <w:szCs w:val="22"/>
        </w:rPr>
        <w:tab/>
        <w:t xml:space="preserve">Applicants must submit </w:t>
      </w:r>
      <w:r w:rsidRPr="001C491A">
        <w:rPr>
          <w:rFonts w:ascii="Tahoma" w:hAnsi="Tahoma" w:cs="Tahoma"/>
          <w:b/>
          <w:bCs/>
          <w:sz w:val="22"/>
          <w:szCs w:val="22"/>
        </w:rPr>
        <w:t xml:space="preserve">ONE electronic </w:t>
      </w:r>
      <w:r w:rsidRPr="001C491A">
        <w:rPr>
          <w:rFonts w:ascii="Tahoma" w:hAnsi="Tahoma" w:cs="Tahoma"/>
          <w:sz w:val="22"/>
          <w:szCs w:val="22"/>
        </w:rPr>
        <w:t>copy of the completed EOI Submission</w:t>
      </w:r>
      <w:r>
        <w:rPr>
          <w:rFonts w:ascii="Tahoma" w:hAnsi="Tahoma" w:cs="Tahoma"/>
          <w:sz w:val="22"/>
          <w:szCs w:val="22"/>
        </w:rPr>
        <w:t xml:space="preserve"> to </w:t>
      </w:r>
      <w:hyperlink r:id="rId17" w:history="1">
        <w:r w:rsidRPr="001C491A">
          <w:rPr>
            <w:rStyle w:val="Hyperlink"/>
            <w:rFonts w:ascii="Tahoma" w:hAnsi="Tahoma" w:cs="Tahoma"/>
            <w:sz w:val="22"/>
            <w:szCs w:val="22"/>
            <w:lang w:val="en-IE"/>
          </w:rPr>
          <w:t>development@focusireland.ie</w:t>
        </w:r>
      </w:hyperlink>
      <w:r w:rsidRPr="001C491A">
        <w:rPr>
          <w:rFonts w:ascii="Tahoma" w:hAnsi="Tahoma" w:cs="Tahoma"/>
          <w:color w:val="1F497D"/>
          <w:sz w:val="22"/>
          <w:szCs w:val="22"/>
          <w:lang w:val="en-IE"/>
        </w:rPr>
        <w:t>.</w:t>
      </w:r>
      <w:r w:rsidRPr="001C491A">
        <w:rPr>
          <w:rFonts w:ascii="Tahoma" w:hAnsi="Tahoma" w:cs="Tahoma"/>
          <w:sz w:val="22"/>
          <w:szCs w:val="22"/>
        </w:rPr>
        <w:t xml:space="preserve"> </w:t>
      </w:r>
    </w:p>
    <w:p w14:paraId="5C5F6ABB" w14:textId="77777777" w:rsidR="001C491A" w:rsidRPr="001C491A" w:rsidRDefault="001C491A" w:rsidP="001C491A">
      <w:pPr>
        <w:spacing w:after="0" w:line="240" w:lineRule="auto"/>
        <w:rPr>
          <w:rFonts w:ascii="Tahoma" w:hAnsi="Tahoma" w:cs="Tahoma"/>
        </w:rPr>
      </w:pPr>
    </w:p>
    <w:p w14:paraId="5C5F6ABC" w14:textId="77777777" w:rsidR="001C491A" w:rsidRPr="001C491A" w:rsidRDefault="001C491A" w:rsidP="001C491A">
      <w:pPr>
        <w:pStyle w:val="BodyTextNoSpace"/>
        <w:spacing w:before="0" w:line="240" w:lineRule="auto"/>
        <w:rPr>
          <w:rFonts w:ascii="Tahoma" w:hAnsi="Tahoma" w:cs="Tahoma"/>
          <w:szCs w:val="22"/>
        </w:rPr>
      </w:pPr>
      <w:r w:rsidRPr="001C491A">
        <w:rPr>
          <w:rFonts w:ascii="Tahoma" w:hAnsi="Tahoma" w:cs="Tahoma"/>
          <w:szCs w:val="22"/>
        </w:rPr>
        <w:t>The EOI Submission should be marked as follows;</w:t>
      </w:r>
    </w:p>
    <w:p w14:paraId="5C5F6ABD" w14:textId="1C67A1EF" w:rsidR="001C491A" w:rsidRPr="001C491A" w:rsidRDefault="001C491A" w:rsidP="001C491A">
      <w:pPr>
        <w:pStyle w:val="BodyTextNoSpace"/>
        <w:spacing w:before="0" w:line="240" w:lineRule="auto"/>
        <w:ind w:left="709"/>
        <w:jc w:val="left"/>
        <w:rPr>
          <w:rFonts w:ascii="Tahoma" w:hAnsi="Tahoma" w:cs="Tahoma"/>
          <w:szCs w:val="22"/>
        </w:rPr>
      </w:pPr>
      <w:r w:rsidRPr="001C491A">
        <w:rPr>
          <w:rFonts w:ascii="Tahoma" w:hAnsi="Tahoma" w:cs="Tahoma"/>
          <w:b/>
          <w:szCs w:val="22"/>
        </w:rPr>
        <w:t>“Focus Housing Association, Expressions of Interest”</w:t>
      </w:r>
      <w:r w:rsidR="00104CC6">
        <w:rPr>
          <w:rFonts w:ascii="Tahoma" w:hAnsi="Tahoma" w:cs="Tahoma"/>
          <w:b/>
          <w:szCs w:val="22"/>
        </w:rPr>
        <w:t>202</w:t>
      </w:r>
      <w:r w:rsidR="00F523D0">
        <w:rPr>
          <w:rFonts w:ascii="Tahoma" w:hAnsi="Tahoma" w:cs="Tahoma"/>
          <w:b/>
          <w:szCs w:val="22"/>
        </w:rPr>
        <w:t>6/02</w:t>
      </w:r>
      <w:r w:rsidRPr="001C491A">
        <w:rPr>
          <w:rFonts w:ascii="Tahoma" w:hAnsi="Tahoma" w:cs="Tahoma"/>
          <w:b/>
          <w:szCs w:val="22"/>
        </w:rPr>
        <w:t xml:space="preserve"> </w:t>
      </w:r>
      <w:r w:rsidRPr="001C491A">
        <w:rPr>
          <w:rFonts w:ascii="Tahoma" w:hAnsi="Tahoma" w:cs="Tahoma"/>
          <w:szCs w:val="22"/>
        </w:rPr>
        <w:t>to:</w:t>
      </w:r>
    </w:p>
    <w:p w14:paraId="5C5F6ABF" w14:textId="42D248AB" w:rsidR="001C491A" w:rsidRDefault="007607CA" w:rsidP="007607CA">
      <w:pPr>
        <w:spacing w:after="0" w:line="240" w:lineRule="auto"/>
        <w:ind w:firstLine="709"/>
        <w:rPr>
          <w:rFonts w:ascii="Tahoma" w:hAnsi="Tahoma" w:cs="Tahoma"/>
          <w:lang w:eastAsia="en-IE"/>
        </w:rPr>
      </w:pPr>
      <w:r>
        <w:rPr>
          <w:rFonts w:ascii="Tahoma" w:hAnsi="Tahoma" w:cs="Tahoma"/>
          <w:lang w:eastAsia="en-IE"/>
        </w:rPr>
        <w:t>Colm Lundy</w:t>
      </w:r>
    </w:p>
    <w:p w14:paraId="1C306E5F" w14:textId="5DCE018E" w:rsidR="007607CA" w:rsidRPr="001C491A" w:rsidRDefault="007607CA" w:rsidP="007607CA">
      <w:pPr>
        <w:spacing w:after="0" w:line="240" w:lineRule="auto"/>
        <w:ind w:firstLine="709"/>
        <w:rPr>
          <w:rFonts w:ascii="Tahoma" w:hAnsi="Tahoma" w:cs="Tahoma"/>
          <w:lang w:eastAsia="en-IE"/>
        </w:rPr>
      </w:pPr>
      <w:r>
        <w:rPr>
          <w:rFonts w:ascii="Tahoma" w:hAnsi="Tahoma" w:cs="Tahoma"/>
          <w:lang w:eastAsia="en-IE"/>
        </w:rPr>
        <w:t xml:space="preserve">Director of Development </w:t>
      </w:r>
    </w:p>
    <w:p w14:paraId="5C5F6AC0" w14:textId="77777777" w:rsidR="001C491A" w:rsidRPr="001C491A" w:rsidRDefault="001C491A" w:rsidP="001C491A">
      <w:pPr>
        <w:spacing w:after="0" w:line="240" w:lineRule="auto"/>
        <w:ind w:firstLine="709"/>
        <w:rPr>
          <w:rFonts w:ascii="Tahoma" w:hAnsi="Tahoma" w:cs="Tahoma"/>
          <w:lang w:eastAsia="en-IE"/>
        </w:rPr>
      </w:pPr>
      <w:r w:rsidRPr="001C491A">
        <w:rPr>
          <w:rFonts w:ascii="Tahoma" w:hAnsi="Tahoma" w:cs="Tahoma"/>
          <w:lang w:eastAsia="en-IE"/>
        </w:rPr>
        <w:t xml:space="preserve">Focus Housing Association </w:t>
      </w:r>
    </w:p>
    <w:p w14:paraId="5C5F6AC1" w14:textId="77777777" w:rsidR="001C491A" w:rsidRPr="001C491A" w:rsidRDefault="001C491A" w:rsidP="001C491A">
      <w:pPr>
        <w:spacing w:after="0" w:line="240" w:lineRule="auto"/>
        <w:rPr>
          <w:rFonts w:ascii="Tahoma" w:hAnsi="Tahoma" w:cs="Tahoma"/>
          <w:lang w:eastAsia="en-GB"/>
        </w:rPr>
      </w:pPr>
      <w:r w:rsidRPr="001C491A">
        <w:rPr>
          <w:rFonts w:ascii="Tahoma" w:hAnsi="Tahoma" w:cs="Tahoma"/>
          <w:noProof/>
          <w:lang w:val="en-IE" w:eastAsia="en-IE"/>
        </w:rPr>
        <w:drawing>
          <wp:inline distT="0" distB="0" distL="0" distR="0" wp14:anchorId="5C5F6B26" wp14:editId="5C5F6B27">
            <wp:extent cx="9525" cy="9525"/>
            <wp:effectExtent l="0" t="0" r="0" b="0"/>
            <wp:docPr id="7" name="Picture 7"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ut?advertisable=LRKMSBF6HZATFC3Q5LSSLT&amp;adroll_fpc=c85aff90886a82d56e2cc861c996cfab-156629846538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C491A">
        <w:rPr>
          <w:rFonts w:ascii="Tahoma" w:hAnsi="Tahoma" w:cs="Tahoma"/>
          <w:noProof/>
          <w:lang w:val="en-IE" w:eastAsia="en-IE"/>
        </w:rPr>
        <w:drawing>
          <wp:inline distT="0" distB="0" distL="0" distR="0" wp14:anchorId="5C5F6B28" wp14:editId="5C5F6B29">
            <wp:extent cx="9525" cy="9525"/>
            <wp:effectExtent l="0" t="0" r="0" b="0"/>
            <wp:docPr id="6" name="Picture 6"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ut?advertisable=LRKMSBF6HZATFC3Q5LSSLT&amp;adroll_fpc=c85aff90886a82d56e2cc861c996cfab-15662984653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C491A">
        <w:rPr>
          <w:rFonts w:ascii="Tahoma" w:hAnsi="Tahoma" w:cs="Tahoma"/>
          <w:noProof/>
          <w:lang w:val="en-IE" w:eastAsia="en-IE"/>
        </w:rPr>
        <w:drawing>
          <wp:inline distT="0" distB="0" distL="0" distR="0" wp14:anchorId="5C5F6B2A" wp14:editId="5C5F6B2B">
            <wp:extent cx="9525" cy="9525"/>
            <wp:effectExtent l="0" t="0" r="0" b="0"/>
            <wp:docPr id="5" name="Picture 5"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ut?advertisable=LRKMSBF6HZATFC3Q5LSSLT&amp;adroll_fpc=c85aff90886a82d56e2cc861c996cfab-156629846538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C491A">
        <w:rPr>
          <w:rFonts w:ascii="Tahoma" w:hAnsi="Tahoma" w:cs="Tahoma"/>
          <w:noProof/>
          <w:lang w:val="en-IE" w:eastAsia="en-IE"/>
        </w:rPr>
        <mc:AlternateContent>
          <mc:Choice Requires="wps">
            <w:drawing>
              <wp:inline distT="0" distB="0" distL="0" distR="0" wp14:anchorId="5C5F6B2C" wp14:editId="5C5F6B2D">
                <wp:extent cx="9525" cy="9525"/>
                <wp:effectExtent l="0" t="0" r="0" b="0"/>
                <wp:docPr id="4" name="Rectangle 4"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6EEB9D" id="Rectangle 4" o:spid="_x0000_s1026" alt="out?advertisable=LRKMSBF6HZATFC3Q5LSSLT&amp;adroll_fpc=c85aff90886a82d56e2cc861c996cfab-1566298465387"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" filled="f" stroked="f">
                <o:lock v:ext="edit" aspectratio="t"/>
                <w10:anchorlock/>
              </v:rect>
            </w:pict>
          </mc:Fallback>
        </mc:AlternateContent>
      </w:r>
      <w:r w:rsidRPr="001C491A">
        <w:rPr>
          <w:rFonts w:ascii="Tahoma" w:hAnsi="Tahoma" w:cs="Tahoma"/>
          <w:noProof/>
          <w:lang w:val="en-IE" w:eastAsia="en-IE"/>
        </w:rPr>
        <mc:AlternateContent>
          <mc:Choice Requires="wps">
            <w:drawing>
              <wp:inline distT="0" distB="0" distL="0" distR="0" wp14:anchorId="5C5F6B2E" wp14:editId="5C5F6B2F">
                <wp:extent cx="9525" cy="9525"/>
                <wp:effectExtent l="0" t="0" r="0" b="0"/>
                <wp:docPr id="3" name="Rectangle 3"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DD948B" id="Rectangle 3" o:spid="_x0000_s1026" alt="out?advertisable=LRKMSBF6HZATFC3Q5LSSLT&amp;adroll_fpc=c85aff90886a82d56e2cc861c996cfab-1566298465387"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" filled="f" stroked="f">
                <o:lock v:ext="edit" aspectratio="t"/>
                <w10:anchorlock/>
              </v:rect>
            </w:pict>
          </mc:Fallback>
        </mc:AlternateContent>
      </w:r>
      <w:r w:rsidRPr="001C491A">
        <w:rPr>
          <w:rFonts w:ascii="Tahoma" w:hAnsi="Tahoma" w:cs="Tahoma"/>
          <w:noProof/>
          <w:lang w:val="en-IE" w:eastAsia="en-IE"/>
        </w:rPr>
        <w:drawing>
          <wp:inline distT="0" distB="0" distL="0" distR="0" wp14:anchorId="5C5F6B30" wp14:editId="5C5F6B31">
            <wp:extent cx="9525" cy="9525"/>
            <wp:effectExtent l="0" t="0" r="0" b="0"/>
            <wp:docPr id="2" name="Picture 2"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ut?advertisable=LRKMSBF6HZATFC3Q5LSSLT&amp;adroll_fpc=c85aff90886a82d56e2cc861c996cfab-156629846538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C491A">
        <w:rPr>
          <w:rFonts w:ascii="Tahoma" w:hAnsi="Tahoma" w:cs="Tahoma"/>
          <w:noProof/>
          <w:lang w:val="en-IE" w:eastAsia="en-IE"/>
        </w:rPr>
        <mc:AlternateContent>
          <mc:Choice Requires="wps">
            <w:drawing>
              <wp:inline distT="0" distB="0" distL="0" distR="0" wp14:anchorId="5C5F6B32" wp14:editId="5C5F6B33">
                <wp:extent cx="9525" cy="9525"/>
                <wp:effectExtent l="0" t="0" r="0" b="0"/>
                <wp:docPr id="1" name="Rectangle 1" descr="out?advertisable=LRKMSBF6HZATFC3Q5LSSLT&amp;adroll_fpc=c85aff90886a82d56e2cc861c996cfab-1566298465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2E6E2F" id="Rectangle 1" o:spid="_x0000_s1026" alt="out?advertisable=LRKMSBF6HZATFC3Q5LSSLT&amp;adroll_fpc=c85aff90886a82d56e2cc861c996cfab-1566298465387"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DYTJXtCQMAACEGAAAOAAAAAAAAAAAAAAAAAC4CAABkcnMvZTJvRG9jLnhtbFBL&#10;AQItABQABgAIAAAAIQDUCNk32AAAAAEBAAAPAAAAAAAAAAAAAAAAAGMFAABkcnMvZG93bnJldi54&#10;bWxQSwUGAAAAAAQABADzAAAAaAYAAAAA&#10;" filled="f" stroked="f">
                <o:lock v:ext="edit" aspectratio="t"/>
                <w10:anchorlock/>
              </v:rect>
            </w:pict>
          </mc:Fallback>
        </mc:AlternateContent>
      </w:r>
      <w:r w:rsidRPr="001C491A">
        <w:rPr>
          <w:rFonts w:ascii="Tahoma" w:hAnsi="Tahoma" w:cs="Tahoma"/>
          <w:lang w:eastAsia="en-GB"/>
        </w:rPr>
        <w:tab/>
        <w:t>9 – 12 High Street</w:t>
      </w:r>
    </w:p>
    <w:p w14:paraId="5C5F6AC2" w14:textId="77777777" w:rsidR="001C491A" w:rsidRPr="001C491A" w:rsidRDefault="001C491A" w:rsidP="001C491A">
      <w:pPr>
        <w:spacing w:after="0" w:line="240" w:lineRule="auto"/>
        <w:rPr>
          <w:rFonts w:ascii="Tahoma" w:hAnsi="Tahoma" w:cs="Tahoma"/>
          <w:lang w:eastAsia="en-GB"/>
        </w:rPr>
      </w:pPr>
      <w:r w:rsidRPr="001C491A">
        <w:rPr>
          <w:rFonts w:ascii="Tahoma" w:hAnsi="Tahoma" w:cs="Tahoma"/>
          <w:lang w:eastAsia="en-GB"/>
        </w:rPr>
        <w:tab/>
        <w:t>Christchurch</w:t>
      </w:r>
    </w:p>
    <w:p w14:paraId="5C5F6AC3" w14:textId="77777777" w:rsidR="001C491A" w:rsidRPr="001C491A" w:rsidRDefault="001C491A" w:rsidP="001C491A">
      <w:pPr>
        <w:spacing w:after="0" w:line="240" w:lineRule="auto"/>
        <w:rPr>
          <w:rFonts w:ascii="Tahoma" w:hAnsi="Tahoma" w:cs="Tahoma"/>
          <w:lang w:eastAsia="en-GB"/>
        </w:rPr>
      </w:pPr>
      <w:r w:rsidRPr="001C491A">
        <w:rPr>
          <w:rFonts w:ascii="Tahoma" w:hAnsi="Tahoma" w:cs="Tahoma"/>
          <w:lang w:eastAsia="en-GB"/>
        </w:rPr>
        <w:tab/>
        <w:t>Dublin 8</w:t>
      </w:r>
    </w:p>
    <w:p w14:paraId="5C5F6AC4" w14:textId="77777777" w:rsidR="001C491A" w:rsidRPr="001C491A" w:rsidRDefault="001C491A" w:rsidP="001C491A">
      <w:pPr>
        <w:pStyle w:val="BodyMarginNoSpace"/>
        <w:spacing w:before="0" w:line="240" w:lineRule="auto"/>
        <w:ind w:left="709"/>
        <w:rPr>
          <w:rFonts w:ascii="Tahoma" w:hAnsi="Tahoma" w:cs="Tahoma"/>
          <w:color w:val="auto"/>
          <w:szCs w:val="22"/>
        </w:rPr>
      </w:pPr>
    </w:p>
    <w:p w14:paraId="5C5F6AC5" w14:textId="77777777" w:rsidR="001C491A" w:rsidRPr="001C491A" w:rsidRDefault="001C491A" w:rsidP="001C491A">
      <w:pPr>
        <w:pStyle w:val="Default"/>
        <w:ind w:left="720" w:hanging="720"/>
        <w:rPr>
          <w:rFonts w:ascii="Tahoma" w:hAnsi="Tahoma" w:cs="Tahoma"/>
          <w:sz w:val="22"/>
          <w:szCs w:val="22"/>
        </w:rPr>
      </w:pPr>
      <w:r w:rsidRPr="001C491A">
        <w:rPr>
          <w:rFonts w:ascii="Tahoma" w:hAnsi="Tahoma" w:cs="Tahoma"/>
          <w:sz w:val="22"/>
          <w:szCs w:val="22"/>
        </w:rPr>
        <w:t xml:space="preserve"> </w:t>
      </w:r>
      <w:r w:rsidRPr="001C491A">
        <w:rPr>
          <w:rFonts w:ascii="Tahoma" w:hAnsi="Tahoma" w:cs="Tahoma"/>
          <w:sz w:val="22"/>
          <w:szCs w:val="22"/>
        </w:rPr>
        <w:tab/>
        <w:t xml:space="preserve">The completed EOI Submission must be duly signed and dated by the authorised representative of the Applicant. </w:t>
      </w:r>
    </w:p>
    <w:p w14:paraId="5C5F6AC6" w14:textId="77777777" w:rsidR="001C491A" w:rsidRPr="001C491A" w:rsidRDefault="001C491A" w:rsidP="001C491A">
      <w:pPr>
        <w:pStyle w:val="Default"/>
        <w:ind w:left="720" w:hanging="720"/>
        <w:rPr>
          <w:rFonts w:ascii="Tahoma" w:hAnsi="Tahoma" w:cs="Tahoma"/>
          <w:sz w:val="22"/>
          <w:szCs w:val="22"/>
        </w:rPr>
      </w:pPr>
    </w:p>
    <w:p w14:paraId="5C5F6AC7" w14:textId="77777777" w:rsidR="001C491A" w:rsidRPr="001C491A" w:rsidRDefault="001C491A" w:rsidP="001C491A">
      <w:pPr>
        <w:pStyle w:val="Default"/>
        <w:rPr>
          <w:rFonts w:ascii="Tahoma" w:hAnsi="Tahoma" w:cs="Tahoma"/>
          <w:sz w:val="22"/>
          <w:szCs w:val="22"/>
        </w:rPr>
      </w:pPr>
      <w:r w:rsidRPr="001C491A">
        <w:rPr>
          <w:rFonts w:ascii="Tahoma" w:hAnsi="Tahoma" w:cs="Tahoma"/>
          <w:sz w:val="22"/>
          <w:szCs w:val="22"/>
        </w:rPr>
        <w:tab/>
        <w:t>Strict Requirements for Submissions;</w:t>
      </w:r>
    </w:p>
    <w:p w14:paraId="5C5F6AC8" w14:textId="77777777" w:rsidR="001C491A" w:rsidRPr="001C491A" w:rsidRDefault="001C491A" w:rsidP="001C491A">
      <w:pPr>
        <w:pStyle w:val="Default"/>
        <w:rPr>
          <w:rFonts w:ascii="Tahoma" w:hAnsi="Tahoma" w:cs="Tahoma"/>
          <w:sz w:val="22"/>
          <w:szCs w:val="22"/>
        </w:rPr>
      </w:pPr>
    </w:p>
    <w:p w14:paraId="5C5F6AC9" w14:textId="77777777" w:rsidR="001C491A" w:rsidRPr="001C491A" w:rsidRDefault="001C491A" w:rsidP="001C491A">
      <w:pPr>
        <w:pStyle w:val="Default"/>
        <w:numPr>
          <w:ilvl w:val="0"/>
          <w:numId w:val="15"/>
        </w:numPr>
        <w:rPr>
          <w:rFonts w:ascii="Tahoma" w:hAnsi="Tahoma" w:cs="Tahoma"/>
          <w:sz w:val="22"/>
          <w:szCs w:val="22"/>
        </w:rPr>
      </w:pPr>
      <w:r w:rsidRPr="001C491A">
        <w:rPr>
          <w:rFonts w:ascii="Tahoma" w:hAnsi="Tahoma" w:cs="Tahoma"/>
          <w:sz w:val="22"/>
          <w:szCs w:val="22"/>
        </w:rPr>
        <w:t xml:space="preserve">One soft copy to be submitted electronically. </w:t>
      </w:r>
    </w:p>
    <w:p w14:paraId="5C5F6ACA" w14:textId="77777777" w:rsidR="001C491A" w:rsidRPr="001C491A" w:rsidRDefault="001C491A" w:rsidP="001C491A">
      <w:pPr>
        <w:pStyle w:val="Default"/>
        <w:ind w:left="1444"/>
        <w:rPr>
          <w:rFonts w:ascii="Tahoma" w:hAnsi="Tahoma" w:cs="Tahoma"/>
          <w:sz w:val="22"/>
          <w:szCs w:val="22"/>
        </w:rPr>
      </w:pPr>
    </w:p>
    <w:p w14:paraId="5C5F6ACB" w14:textId="4D29BC30" w:rsidR="001C491A" w:rsidRPr="007607CA" w:rsidRDefault="001C491A" w:rsidP="001C491A">
      <w:pPr>
        <w:pStyle w:val="Default"/>
        <w:numPr>
          <w:ilvl w:val="0"/>
          <w:numId w:val="15"/>
        </w:numPr>
        <w:rPr>
          <w:rFonts w:ascii="Tahoma" w:hAnsi="Tahoma" w:cs="Tahoma"/>
          <w:b/>
          <w:sz w:val="22"/>
          <w:szCs w:val="22"/>
          <w:highlight w:val="yellow"/>
        </w:rPr>
      </w:pPr>
      <w:r w:rsidRPr="007607CA">
        <w:rPr>
          <w:rFonts w:ascii="Tahoma" w:hAnsi="Tahoma" w:cs="Tahoma"/>
          <w:b/>
          <w:sz w:val="22"/>
          <w:szCs w:val="22"/>
          <w:highlight w:val="yellow"/>
        </w:rPr>
        <w:t xml:space="preserve">Deadline date for Receipt of Applications is </w:t>
      </w:r>
      <w:r w:rsidR="00D044F1">
        <w:rPr>
          <w:rFonts w:ascii="Tahoma" w:hAnsi="Tahoma" w:cs="Tahoma"/>
          <w:b/>
          <w:sz w:val="22"/>
          <w:szCs w:val="22"/>
          <w:highlight w:val="yellow"/>
        </w:rPr>
        <w:t>4</w:t>
      </w:r>
      <w:r w:rsidR="00ED31A8">
        <w:rPr>
          <w:rFonts w:ascii="Tahoma" w:hAnsi="Tahoma" w:cs="Tahoma"/>
          <w:b/>
          <w:sz w:val="22"/>
          <w:szCs w:val="22"/>
          <w:highlight w:val="yellow"/>
        </w:rPr>
        <w:t xml:space="preserve">pm </w:t>
      </w:r>
      <w:r w:rsidR="00615561">
        <w:rPr>
          <w:rFonts w:ascii="Tahoma" w:hAnsi="Tahoma" w:cs="Tahoma"/>
          <w:b/>
          <w:sz w:val="22"/>
          <w:szCs w:val="22"/>
          <w:highlight w:val="yellow"/>
        </w:rPr>
        <w:t xml:space="preserve">on </w:t>
      </w:r>
      <w:r w:rsidR="000F25E5">
        <w:rPr>
          <w:rFonts w:ascii="Tahoma" w:hAnsi="Tahoma" w:cs="Tahoma"/>
          <w:b/>
          <w:sz w:val="22"/>
          <w:szCs w:val="22"/>
          <w:highlight w:val="yellow"/>
        </w:rPr>
        <w:t>17</w:t>
      </w:r>
      <w:r w:rsidR="000F25E5" w:rsidRPr="000F25E5">
        <w:rPr>
          <w:rFonts w:ascii="Tahoma" w:hAnsi="Tahoma" w:cs="Tahoma"/>
          <w:b/>
          <w:sz w:val="22"/>
          <w:szCs w:val="22"/>
          <w:highlight w:val="yellow"/>
          <w:vertAlign w:val="superscript"/>
        </w:rPr>
        <w:t>th</w:t>
      </w:r>
      <w:r w:rsidR="000F25E5">
        <w:rPr>
          <w:rFonts w:ascii="Tahoma" w:hAnsi="Tahoma" w:cs="Tahoma"/>
          <w:b/>
          <w:sz w:val="22"/>
          <w:szCs w:val="22"/>
          <w:highlight w:val="yellow"/>
        </w:rPr>
        <w:t xml:space="preserve"> August 2026</w:t>
      </w:r>
    </w:p>
    <w:p w14:paraId="5C5F6ACC" w14:textId="77777777" w:rsidR="001C491A" w:rsidRPr="001C491A" w:rsidRDefault="001C491A" w:rsidP="001C491A">
      <w:pPr>
        <w:pStyle w:val="Default"/>
        <w:ind w:left="709"/>
        <w:rPr>
          <w:rFonts w:ascii="Tahoma" w:hAnsi="Tahoma" w:cs="Tahoma"/>
          <w:sz w:val="22"/>
          <w:szCs w:val="22"/>
        </w:rPr>
      </w:pPr>
    </w:p>
    <w:p w14:paraId="5C5F6ACD" w14:textId="77777777" w:rsidR="001C491A" w:rsidRPr="001C491A" w:rsidRDefault="001C491A" w:rsidP="001C491A">
      <w:pPr>
        <w:pStyle w:val="Default"/>
        <w:ind w:firstLine="709"/>
        <w:rPr>
          <w:rFonts w:ascii="Tahoma" w:hAnsi="Tahoma" w:cs="Tahoma"/>
          <w:sz w:val="22"/>
          <w:szCs w:val="22"/>
        </w:rPr>
      </w:pPr>
      <w:r w:rsidRPr="001C491A">
        <w:rPr>
          <w:rFonts w:ascii="Tahoma" w:hAnsi="Tahoma" w:cs="Tahoma"/>
          <w:sz w:val="22"/>
          <w:szCs w:val="22"/>
        </w:rPr>
        <w:t>3.</w:t>
      </w:r>
      <w:r w:rsidRPr="001C491A">
        <w:rPr>
          <w:rFonts w:ascii="Tahoma" w:hAnsi="Tahoma" w:cs="Tahoma"/>
          <w:sz w:val="22"/>
          <w:szCs w:val="22"/>
        </w:rPr>
        <w:tab/>
        <w:t xml:space="preserve"> Information should be submitted in sequential order. </w:t>
      </w:r>
    </w:p>
    <w:p w14:paraId="5C5F6ACE" w14:textId="77777777" w:rsidR="001C491A" w:rsidRPr="001C491A" w:rsidRDefault="001C491A" w:rsidP="001C491A">
      <w:pPr>
        <w:pStyle w:val="Default"/>
        <w:ind w:firstLine="709"/>
        <w:rPr>
          <w:rFonts w:ascii="Tahoma" w:hAnsi="Tahoma" w:cs="Tahoma"/>
          <w:sz w:val="22"/>
          <w:szCs w:val="22"/>
        </w:rPr>
      </w:pPr>
    </w:p>
    <w:p w14:paraId="5C5F6ACF" w14:textId="77777777" w:rsidR="001C491A" w:rsidRPr="001C491A" w:rsidRDefault="001C491A" w:rsidP="001C491A">
      <w:pPr>
        <w:pStyle w:val="Default"/>
        <w:ind w:left="720" w:hanging="720"/>
        <w:rPr>
          <w:rFonts w:ascii="Tahoma" w:hAnsi="Tahoma" w:cs="Tahoma"/>
          <w:sz w:val="22"/>
          <w:szCs w:val="22"/>
        </w:rPr>
      </w:pPr>
      <w:r w:rsidRPr="001C491A">
        <w:rPr>
          <w:rFonts w:ascii="Tahoma" w:hAnsi="Tahoma" w:cs="Tahoma"/>
          <w:b/>
          <w:sz w:val="22"/>
          <w:szCs w:val="22"/>
        </w:rPr>
        <w:tab/>
      </w:r>
      <w:r w:rsidRPr="001C491A">
        <w:rPr>
          <w:rFonts w:ascii="Tahoma" w:hAnsi="Tahoma" w:cs="Tahoma"/>
          <w:sz w:val="22"/>
          <w:szCs w:val="22"/>
        </w:rPr>
        <w:t xml:space="preserve">It is the responsibility of the Applicant to ensure that the submission is electronically submitted by the designated date and time. Under no circumstance will consideration be given to any EOI Submission received after that time.  Late submissions will not be opened. </w:t>
      </w:r>
    </w:p>
    <w:p w14:paraId="5C5F6AD0" w14:textId="77777777" w:rsidR="001C491A" w:rsidRPr="001C491A" w:rsidRDefault="001C491A" w:rsidP="001C491A">
      <w:pPr>
        <w:pStyle w:val="Default"/>
        <w:ind w:left="720" w:hanging="720"/>
        <w:rPr>
          <w:rFonts w:ascii="Tahoma" w:hAnsi="Tahoma" w:cs="Tahoma"/>
          <w:sz w:val="22"/>
          <w:szCs w:val="22"/>
        </w:rPr>
      </w:pPr>
    </w:p>
    <w:p w14:paraId="5C5F6AD1" w14:textId="77777777" w:rsidR="001C491A" w:rsidRPr="001C491A" w:rsidRDefault="001C491A" w:rsidP="001C491A">
      <w:pPr>
        <w:pStyle w:val="Table"/>
        <w:spacing w:before="0" w:after="0" w:line="240" w:lineRule="auto"/>
        <w:ind w:left="709"/>
        <w:rPr>
          <w:rFonts w:ascii="Tahoma" w:hAnsi="Tahoma" w:cs="Tahoma"/>
          <w:szCs w:val="22"/>
        </w:rPr>
      </w:pPr>
      <w:r w:rsidRPr="001C491A">
        <w:rPr>
          <w:rFonts w:ascii="Tahoma" w:hAnsi="Tahoma" w:cs="Tahoma"/>
          <w:szCs w:val="22"/>
        </w:rPr>
        <w:lastRenderedPageBreak/>
        <w:t xml:space="preserve">Please note that only the information requested will be considered for evaluation.   Applicants should not submit additional information, e.g. brochures etc.   Unnecessary information causes undue delay and will not be evaluated. </w:t>
      </w:r>
    </w:p>
    <w:p w14:paraId="5C5F6AD2" w14:textId="77777777" w:rsidR="001C491A" w:rsidRPr="001C491A" w:rsidRDefault="001C491A" w:rsidP="001C491A">
      <w:pPr>
        <w:spacing w:after="0" w:line="240" w:lineRule="auto"/>
        <w:rPr>
          <w:rFonts w:ascii="Tahoma" w:hAnsi="Tahoma" w:cs="Tahoma"/>
          <w:color w:val="000000"/>
          <w:lang w:val="en-IE" w:eastAsia="en-IE"/>
        </w:rPr>
      </w:pPr>
      <w:r w:rsidRPr="001C491A">
        <w:rPr>
          <w:rFonts w:ascii="Tahoma" w:hAnsi="Tahoma" w:cs="Tahoma"/>
          <w:color w:val="000000"/>
          <w:lang w:val="en-IE" w:eastAsia="en-IE"/>
        </w:rPr>
        <w:br w:type="page"/>
      </w:r>
    </w:p>
    <w:p w14:paraId="5C5F6AD3" w14:textId="77777777" w:rsidR="006737EC" w:rsidRPr="001C491A" w:rsidRDefault="006737EC" w:rsidP="001C491A">
      <w:pPr>
        <w:pStyle w:val="ListParagraph"/>
        <w:numPr>
          <w:ilvl w:val="0"/>
          <w:numId w:val="16"/>
        </w:numPr>
        <w:ind w:hanging="735"/>
        <w:rPr>
          <w:rFonts w:ascii="Tahoma" w:hAnsi="Tahoma" w:cs="Tahoma"/>
          <w:b/>
        </w:rPr>
      </w:pPr>
      <w:r w:rsidRPr="001C491A">
        <w:rPr>
          <w:rFonts w:ascii="Tahoma" w:hAnsi="Tahoma" w:cs="Tahoma"/>
          <w:b/>
        </w:rPr>
        <w:lastRenderedPageBreak/>
        <w:t xml:space="preserve">General Information </w:t>
      </w:r>
    </w:p>
    <w:p w14:paraId="5C5F6AD4" w14:textId="77777777" w:rsidR="006737EC" w:rsidRPr="006737EC" w:rsidRDefault="006737EC" w:rsidP="006737EC">
      <w:pPr>
        <w:autoSpaceDE w:val="0"/>
        <w:autoSpaceDN w:val="0"/>
        <w:adjustRightInd w:val="0"/>
        <w:rPr>
          <w:rFonts w:ascii="Tahoma" w:hAnsi="Tahoma" w:cs="Tahoma"/>
          <w:i/>
          <w:color w:val="000000"/>
          <w:lang w:val="en-IE" w:eastAsia="en-IE"/>
        </w:rPr>
      </w:pPr>
      <w:r w:rsidRPr="006737EC">
        <w:rPr>
          <w:rFonts w:ascii="Tahoma" w:hAnsi="Tahoma" w:cs="Tahoma"/>
          <w:b/>
          <w:bCs/>
          <w:color w:val="000000"/>
          <w:lang w:val="en-IE" w:eastAsia="en-IE"/>
        </w:rPr>
        <w:tab/>
      </w:r>
      <w:r w:rsidRPr="006737EC">
        <w:rPr>
          <w:rFonts w:ascii="Tahoma" w:hAnsi="Tahoma" w:cs="Tahoma"/>
          <w:b/>
          <w:bCs/>
          <w:i/>
          <w:color w:val="000000"/>
          <w:lang w:val="en-IE" w:eastAsia="en-IE"/>
        </w:rPr>
        <w:t xml:space="preserve">Conflicts of Interest </w:t>
      </w:r>
    </w:p>
    <w:p w14:paraId="5C5F6AD5"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color w:val="000000"/>
          <w:lang w:val="en-IE" w:eastAsia="en-IE"/>
        </w:rPr>
        <w:tab/>
        <w:t xml:space="preserve">Any actual or potential conflicts of interest arising, whether professional or commercial, must be fully disclosed in writing to </w:t>
      </w:r>
      <w:r w:rsidRPr="006737EC">
        <w:rPr>
          <w:rFonts w:ascii="Tahoma" w:hAnsi="Tahoma" w:cs="Tahoma"/>
        </w:rPr>
        <w:t xml:space="preserve">the Contracting Authority </w:t>
      </w:r>
      <w:r w:rsidRPr="006737EC">
        <w:rPr>
          <w:rFonts w:ascii="Tahoma" w:hAnsi="Tahoma" w:cs="Tahoma"/>
          <w:color w:val="000000"/>
          <w:lang w:val="en-IE" w:eastAsia="en-IE"/>
        </w:rPr>
        <w:t xml:space="preserve">as part of the EOI </w:t>
      </w:r>
      <w:r w:rsidRPr="006737EC">
        <w:rPr>
          <w:rFonts w:ascii="Tahoma" w:hAnsi="Tahoma" w:cs="Tahoma"/>
          <w:lang w:val="en-IE" w:eastAsia="en-IE"/>
        </w:rPr>
        <w:t xml:space="preserve">process and on an on-going basis throughout the competition, as soon as any actual or potential conflict becomes apparent. </w:t>
      </w:r>
    </w:p>
    <w:p w14:paraId="5C5F6AD6"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t xml:space="preserve">In the event of an actual or potential conflict of interest arising, </w:t>
      </w:r>
      <w:r w:rsidRPr="006737EC">
        <w:rPr>
          <w:rFonts w:ascii="Tahoma" w:hAnsi="Tahoma" w:cs="Tahoma"/>
        </w:rPr>
        <w:t>the Contracting Authority</w:t>
      </w:r>
      <w:r w:rsidRPr="006737EC">
        <w:rPr>
          <w:rFonts w:ascii="Tahoma" w:hAnsi="Tahoma" w:cs="Tahoma"/>
          <w:lang w:val="en-IE" w:eastAsia="en-IE"/>
        </w:rPr>
        <w:t xml:space="preserve"> will, in its absolute discretion, decide on the appropriate course of action, which may involve the exclusion of the relevant Applicant from the process. Without in any way limiting the Contracting Authority’s discretion, if </w:t>
      </w:r>
      <w:r w:rsidRPr="006737EC">
        <w:rPr>
          <w:rFonts w:ascii="Tahoma" w:hAnsi="Tahoma" w:cs="Tahoma"/>
        </w:rPr>
        <w:t>the Contracting Authority</w:t>
      </w:r>
      <w:r w:rsidRPr="006737EC">
        <w:rPr>
          <w:rFonts w:ascii="Tahoma" w:hAnsi="Tahoma" w:cs="Tahoma"/>
          <w:lang w:val="en-IE" w:eastAsia="en-IE"/>
        </w:rPr>
        <w:t xml:space="preserve"> determines that no such conflict of interest arises or that the conflict of interest is immaterial, then </w:t>
      </w:r>
      <w:r w:rsidRPr="006737EC">
        <w:rPr>
          <w:rFonts w:ascii="Tahoma" w:hAnsi="Tahoma" w:cs="Tahoma"/>
        </w:rPr>
        <w:t xml:space="preserve">the Contracting Authority </w:t>
      </w:r>
      <w:r w:rsidRPr="006737EC">
        <w:rPr>
          <w:rFonts w:ascii="Tahoma" w:hAnsi="Tahoma" w:cs="Tahoma"/>
          <w:lang w:val="en-IE" w:eastAsia="en-IE"/>
        </w:rPr>
        <w:t xml:space="preserve">may decide to take no action. </w:t>
      </w:r>
    </w:p>
    <w:p w14:paraId="5C5F6AD7" w14:textId="77777777" w:rsidR="006737EC" w:rsidRPr="006737EC" w:rsidRDefault="006737EC" w:rsidP="006737EC">
      <w:pPr>
        <w:autoSpaceDE w:val="0"/>
        <w:autoSpaceDN w:val="0"/>
        <w:adjustRightInd w:val="0"/>
        <w:rPr>
          <w:rFonts w:ascii="Tahoma" w:hAnsi="Tahoma" w:cs="Tahoma"/>
          <w:i/>
          <w:lang w:val="en-IE" w:eastAsia="en-IE"/>
        </w:rPr>
      </w:pPr>
      <w:r w:rsidRPr="006737EC">
        <w:rPr>
          <w:rFonts w:ascii="Tahoma" w:hAnsi="Tahoma" w:cs="Tahoma"/>
          <w:b/>
          <w:bCs/>
          <w:lang w:val="en-IE" w:eastAsia="en-IE"/>
        </w:rPr>
        <w:tab/>
      </w:r>
      <w:r w:rsidRPr="006737EC">
        <w:rPr>
          <w:rFonts w:ascii="Tahoma" w:hAnsi="Tahoma" w:cs="Tahoma"/>
          <w:b/>
          <w:bCs/>
          <w:i/>
          <w:lang w:val="en-IE" w:eastAsia="en-IE"/>
        </w:rPr>
        <w:t xml:space="preserve">Costs </w:t>
      </w:r>
    </w:p>
    <w:p w14:paraId="5C5F6AD8"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r>
      <w:r w:rsidRPr="006737EC">
        <w:rPr>
          <w:rFonts w:ascii="Tahoma" w:hAnsi="Tahoma" w:cs="Tahoma"/>
          <w:color w:val="000000"/>
        </w:rPr>
        <w:t xml:space="preserve">The Applicant shall bear all costs associated with the preparation and submission of their EOI submission. </w:t>
      </w:r>
      <w:r w:rsidRPr="006737EC">
        <w:rPr>
          <w:rFonts w:ascii="Tahoma" w:hAnsi="Tahoma" w:cs="Tahoma"/>
        </w:rPr>
        <w:t>Neither the Contracting Authority nor its advisors</w:t>
      </w:r>
      <w:r w:rsidRPr="006737EC">
        <w:rPr>
          <w:rFonts w:ascii="Tahoma" w:hAnsi="Tahoma" w:cs="Tahoma"/>
          <w:color w:val="000000"/>
        </w:rPr>
        <w:t xml:space="preserve"> shall be responsible and/or liable to pay for any costs, expenses or losses which may be incurred by the Applicant in the preparation or submission of its EOI, </w:t>
      </w:r>
      <w:r w:rsidRPr="006737EC">
        <w:rPr>
          <w:rFonts w:ascii="Tahoma" w:hAnsi="Tahoma" w:cs="Tahoma"/>
        </w:rPr>
        <w:t xml:space="preserve">or bid proposal or any associated work effort, including the supply of presentation material, samples, brochures, attending interviews or specifications for evaluation </w:t>
      </w:r>
      <w:r w:rsidRPr="006737EC">
        <w:rPr>
          <w:rFonts w:ascii="Tahoma" w:hAnsi="Tahoma" w:cs="Tahoma"/>
          <w:color w:val="000000"/>
        </w:rPr>
        <w:t>regardless of the conduct or outcome of the process, including the failure of the project to proceed or to complete.</w:t>
      </w:r>
    </w:p>
    <w:p w14:paraId="5C5F6AD9" w14:textId="77777777" w:rsidR="006737EC" w:rsidRPr="006737EC" w:rsidRDefault="006737EC" w:rsidP="006737EC">
      <w:pPr>
        <w:autoSpaceDE w:val="0"/>
        <w:autoSpaceDN w:val="0"/>
        <w:adjustRightInd w:val="0"/>
        <w:rPr>
          <w:rFonts w:ascii="Tahoma" w:hAnsi="Tahoma" w:cs="Tahoma"/>
          <w:b/>
          <w:i/>
          <w:lang w:val="en-IE" w:eastAsia="en-IE"/>
        </w:rPr>
      </w:pPr>
      <w:r w:rsidRPr="006737EC">
        <w:rPr>
          <w:rFonts w:ascii="Tahoma" w:hAnsi="Tahoma" w:cs="Tahoma"/>
          <w:b/>
          <w:bCs/>
          <w:lang w:val="en-IE" w:eastAsia="en-IE"/>
        </w:rPr>
        <w:tab/>
      </w:r>
      <w:r w:rsidRPr="006737EC">
        <w:rPr>
          <w:rFonts w:ascii="Tahoma" w:hAnsi="Tahoma" w:cs="Tahoma"/>
          <w:b/>
          <w:bCs/>
          <w:i/>
          <w:lang w:val="en-IE" w:eastAsia="en-IE"/>
        </w:rPr>
        <w:t xml:space="preserve">No Liability </w:t>
      </w:r>
    </w:p>
    <w:p w14:paraId="5C5F6ADA" w14:textId="77777777" w:rsidR="006737EC" w:rsidRPr="006737EC" w:rsidRDefault="006737EC" w:rsidP="006737EC">
      <w:pPr>
        <w:autoSpaceDE w:val="0"/>
        <w:autoSpaceDN w:val="0"/>
        <w:adjustRightInd w:val="0"/>
        <w:ind w:left="709" w:hanging="709"/>
        <w:rPr>
          <w:rFonts w:ascii="Tahoma" w:hAnsi="Tahoma" w:cs="Tahoma"/>
          <w:color w:val="000000"/>
        </w:rPr>
      </w:pPr>
      <w:r w:rsidRPr="006737EC">
        <w:rPr>
          <w:rFonts w:ascii="Tahoma" w:hAnsi="Tahoma" w:cs="Tahoma"/>
          <w:lang w:val="en-IE" w:eastAsia="en-IE"/>
        </w:rPr>
        <w:tab/>
      </w:r>
      <w:r w:rsidRPr="006737EC">
        <w:rPr>
          <w:rFonts w:ascii="Tahoma" w:hAnsi="Tahoma" w:cs="Tahoma"/>
          <w:color w:val="000000"/>
        </w:rPr>
        <w:t xml:space="preserve">The information in this EOI is preliminary only and will be superseded by documents issued later in the competition. </w:t>
      </w:r>
    </w:p>
    <w:p w14:paraId="5C5F6ADB" w14:textId="77777777" w:rsidR="006737EC" w:rsidRPr="006737EC" w:rsidRDefault="006737EC" w:rsidP="006737EC">
      <w:pPr>
        <w:autoSpaceDE w:val="0"/>
        <w:autoSpaceDN w:val="0"/>
        <w:adjustRightInd w:val="0"/>
        <w:ind w:left="709"/>
        <w:rPr>
          <w:rFonts w:ascii="Tahoma" w:hAnsi="Tahoma" w:cs="Tahoma"/>
          <w:lang w:val="en-IE" w:eastAsia="en-IE"/>
        </w:rPr>
      </w:pPr>
      <w:r w:rsidRPr="006737EC">
        <w:rPr>
          <w:rFonts w:ascii="Tahoma" w:hAnsi="Tahoma" w:cs="Tahoma"/>
          <w:lang w:val="en-IE" w:eastAsia="en-IE"/>
        </w:rPr>
        <w:t xml:space="preserve">Applicants may not rely on any information or statements contained in this EOI and </w:t>
      </w:r>
      <w:r w:rsidRPr="006737EC">
        <w:rPr>
          <w:rFonts w:ascii="Tahoma" w:hAnsi="Tahoma" w:cs="Tahoma"/>
        </w:rPr>
        <w:t>the Contracting Authority</w:t>
      </w:r>
      <w:r w:rsidRPr="006737EC">
        <w:rPr>
          <w:rFonts w:ascii="Tahoma" w:hAnsi="Tahoma" w:cs="Tahoma"/>
          <w:lang w:val="en-IE" w:eastAsia="en-IE"/>
        </w:rPr>
        <w:t xml:space="preserve"> makes no representation or warranty, express or implied, in relation to such information. The information does not purport to be comprehensive or to have been independently verified. Nothing in this EOI is to be construed as legal, financial or technical advice. Neither the</w:t>
      </w:r>
      <w:r w:rsidRPr="006737EC">
        <w:rPr>
          <w:rFonts w:ascii="Tahoma" w:hAnsi="Tahoma" w:cs="Tahoma"/>
        </w:rPr>
        <w:t xml:space="preserve"> Contracting Authority</w:t>
      </w:r>
      <w:r w:rsidRPr="006737EC">
        <w:rPr>
          <w:rFonts w:ascii="Tahoma" w:hAnsi="Tahoma" w:cs="Tahoma"/>
          <w:lang w:val="en-IE" w:eastAsia="en-IE"/>
        </w:rPr>
        <w:t xml:space="preserve"> nor its advisors shall have any liability or responsibility in relation to the accuracy, adequacy or completeness of any information or statements or for the reasonableness of any assumption made in this EOI.  Neither the</w:t>
      </w:r>
      <w:r w:rsidRPr="006737EC">
        <w:rPr>
          <w:rFonts w:ascii="Tahoma" w:hAnsi="Tahoma" w:cs="Tahoma"/>
        </w:rPr>
        <w:t xml:space="preserve"> Contracting Authority</w:t>
      </w:r>
      <w:r w:rsidRPr="006737EC">
        <w:rPr>
          <w:rFonts w:ascii="Tahoma" w:hAnsi="Tahoma" w:cs="Tahoma"/>
          <w:lang w:val="en-IE" w:eastAsia="en-IE"/>
        </w:rPr>
        <w:t xml:space="preserve"> nor its advisors shall incur any liability or responsibility arising out of, or in respect of, this EOI or the process. </w:t>
      </w:r>
    </w:p>
    <w:p w14:paraId="5C5F6ADC" w14:textId="77777777" w:rsidR="006737EC" w:rsidRPr="006737EC" w:rsidRDefault="006737EC" w:rsidP="006737EC">
      <w:pPr>
        <w:pStyle w:val="BodyText"/>
        <w:spacing w:after="0"/>
        <w:ind w:left="720" w:hanging="720"/>
        <w:rPr>
          <w:rFonts w:ascii="Tahoma" w:hAnsi="Tahoma" w:cs="Tahoma"/>
          <w:color w:val="000000"/>
          <w:sz w:val="22"/>
          <w:szCs w:val="22"/>
        </w:rPr>
      </w:pPr>
    </w:p>
    <w:p w14:paraId="5C5F6ADD" w14:textId="77777777" w:rsidR="006737EC" w:rsidRPr="006737EC" w:rsidRDefault="006737EC" w:rsidP="006737EC">
      <w:pPr>
        <w:pStyle w:val="BodyText"/>
        <w:spacing w:after="0"/>
        <w:ind w:left="720" w:hanging="11"/>
        <w:rPr>
          <w:rFonts w:ascii="Tahoma" w:hAnsi="Tahoma" w:cs="Tahoma"/>
          <w:color w:val="000000"/>
          <w:sz w:val="22"/>
          <w:szCs w:val="22"/>
        </w:rPr>
      </w:pPr>
      <w:r w:rsidRPr="006737EC">
        <w:rPr>
          <w:rFonts w:ascii="Tahoma" w:hAnsi="Tahoma" w:cs="Tahoma"/>
          <w:color w:val="000000"/>
          <w:sz w:val="22"/>
          <w:szCs w:val="22"/>
        </w:rPr>
        <w:t>Nothing contained in this EOI is, or shall be relied upon as, a representation of fact or promise as to the future.  Any summaries or descriptions of documents or contractual arrangements contained in any part of this EOI cannot be and are not intended to be comprehensive, nor any substitute for the underlying documentation (whether existing or to be concluded in the future), and are in all respects qualified in their entirety by reference to them.</w:t>
      </w:r>
    </w:p>
    <w:p w14:paraId="5C5F6ADE" w14:textId="77777777" w:rsidR="006737EC" w:rsidRPr="006737EC" w:rsidRDefault="006737EC" w:rsidP="006737EC">
      <w:pPr>
        <w:pStyle w:val="BodyText"/>
        <w:spacing w:after="0"/>
        <w:ind w:left="720" w:hanging="11"/>
        <w:rPr>
          <w:rFonts w:ascii="Tahoma" w:hAnsi="Tahoma" w:cs="Tahoma"/>
          <w:color w:val="000000"/>
          <w:sz w:val="22"/>
          <w:szCs w:val="22"/>
        </w:rPr>
      </w:pPr>
    </w:p>
    <w:p w14:paraId="5C5F6ADF" w14:textId="77777777" w:rsidR="00565AB5" w:rsidRDefault="006737EC" w:rsidP="006737EC">
      <w:pPr>
        <w:autoSpaceDE w:val="0"/>
        <w:autoSpaceDN w:val="0"/>
        <w:adjustRightInd w:val="0"/>
        <w:rPr>
          <w:rFonts w:ascii="Tahoma" w:hAnsi="Tahoma" w:cs="Tahoma"/>
          <w:b/>
          <w:bCs/>
          <w:lang w:val="en-IE" w:eastAsia="en-IE"/>
        </w:rPr>
      </w:pPr>
      <w:r w:rsidRPr="006737EC">
        <w:rPr>
          <w:rFonts w:ascii="Tahoma" w:hAnsi="Tahoma" w:cs="Tahoma"/>
          <w:b/>
          <w:bCs/>
          <w:lang w:val="en-IE" w:eastAsia="en-IE"/>
        </w:rPr>
        <w:tab/>
      </w:r>
    </w:p>
    <w:p w14:paraId="5C5F6AE0" w14:textId="77777777" w:rsidR="006737EC" w:rsidRPr="006737EC" w:rsidRDefault="00565AB5" w:rsidP="006737EC">
      <w:pPr>
        <w:autoSpaceDE w:val="0"/>
        <w:autoSpaceDN w:val="0"/>
        <w:adjustRightInd w:val="0"/>
        <w:rPr>
          <w:rFonts w:ascii="Tahoma" w:hAnsi="Tahoma" w:cs="Tahoma"/>
          <w:i/>
          <w:lang w:val="en-IE" w:eastAsia="en-IE"/>
        </w:rPr>
      </w:pPr>
      <w:r>
        <w:rPr>
          <w:rFonts w:ascii="Tahoma" w:hAnsi="Tahoma" w:cs="Tahoma"/>
          <w:b/>
          <w:bCs/>
          <w:lang w:val="en-IE" w:eastAsia="en-IE"/>
        </w:rPr>
        <w:lastRenderedPageBreak/>
        <w:tab/>
      </w:r>
      <w:r w:rsidR="006737EC" w:rsidRPr="006737EC">
        <w:rPr>
          <w:rFonts w:ascii="Tahoma" w:hAnsi="Tahoma" w:cs="Tahoma"/>
          <w:b/>
          <w:bCs/>
          <w:i/>
          <w:lang w:val="en-IE" w:eastAsia="en-IE"/>
        </w:rPr>
        <w:t xml:space="preserve">No Legal Obligation </w:t>
      </w:r>
    </w:p>
    <w:p w14:paraId="5C5F6AE1"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t>Applicants may not rely on anything contained in this EOI as a representation of fact or promise regarding the future, nor as constituting the basis of a contract that may be concluded, in relation to the Interest. T</w:t>
      </w:r>
      <w:r w:rsidRPr="006737EC">
        <w:rPr>
          <w:rFonts w:ascii="Tahoma" w:hAnsi="Tahoma" w:cs="Tahoma"/>
        </w:rPr>
        <w:t>he Contracting Authority</w:t>
      </w:r>
      <w:r w:rsidRPr="006737EC">
        <w:rPr>
          <w:rFonts w:ascii="Tahoma" w:hAnsi="Tahoma" w:cs="Tahoma"/>
          <w:color w:val="000000"/>
        </w:rPr>
        <w:t xml:space="preserve"> reserves the right not to follow up this invitation in any way and/or to change the process and/or terminate discussions at any time.  </w:t>
      </w:r>
      <w:r w:rsidRPr="006737EC">
        <w:rPr>
          <w:rFonts w:ascii="Tahoma" w:hAnsi="Tahoma" w:cs="Tahoma"/>
          <w:lang w:val="en-IE" w:eastAsia="en-IE"/>
        </w:rPr>
        <w:t xml:space="preserve">Save for the provisions of this (and any subsequent) document in relation to confidentiality, and the tenderers’ irrevocable promise to keep their offer open for a period of time, no contractual relationship, implied or otherwise, or any other legal obligation will arise between an Applicant and </w:t>
      </w:r>
      <w:r w:rsidRPr="006737EC">
        <w:rPr>
          <w:rFonts w:ascii="Tahoma" w:hAnsi="Tahoma" w:cs="Tahoma"/>
        </w:rPr>
        <w:t>the Contracting Authority</w:t>
      </w:r>
      <w:r w:rsidRPr="006737EC">
        <w:rPr>
          <w:rFonts w:ascii="Tahoma" w:hAnsi="Tahoma" w:cs="Tahoma"/>
          <w:lang w:val="en-IE" w:eastAsia="en-IE"/>
        </w:rPr>
        <w:t xml:space="preserve"> until the Agreement has been executed by </w:t>
      </w:r>
      <w:r w:rsidRPr="006737EC">
        <w:rPr>
          <w:rFonts w:ascii="Tahoma" w:hAnsi="Tahoma" w:cs="Tahoma"/>
        </w:rPr>
        <w:t>the Contracting Authority</w:t>
      </w:r>
      <w:r w:rsidRPr="006737EC">
        <w:rPr>
          <w:rFonts w:ascii="Tahoma" w:hAnsi="Tahoma" w:cs="Tahoma"/>
          <w:lang w:val="en-IE" w:eastAsia="en-IE"/>
        </w:rPr>
        <w:t xml:space="preserve"> and the successful Applicant and any conditions precedent to its effectiveness have been fulfilled. </w:t>
      </w:r>
    </w:p>
    <w:p w14:paraId="5C5F6AE2" w14:textId="77777777" w:rsidR="006737EC" w:rsidRPr="006737EC" w:rsidRDefault="006737EC" w:rsidP="006737EC">
      <w:pPr>
        <w:autoSpaceDE w:val="0"/>
        <w:autoSpaceDN w:val="0"/>
        <w:adjustRightInd w:val="0"/>
        <w:ind w:left="709" w:hanging="709"/>
        <w:rPr>
          <w:rFonts w:ascii="Tahoma" w:hAnsi="Tahoma" w:cs="Tahoma"/>
          <w:color w:val="000000"/>
        </w:rPr>
      </w:pPr>
      <w:r w:rsidRPr="006737EC">
        <w:rPr>
          <w:rFonts w:ascii="Tahoma" w:hAnsi="Tahoma" w:cs="Tahoma"/>
          <w:lang w:val="en-IE" w:eastAsia="en-IE"/>
        </w:rPr>
        <w:tab/>
      </w:r>
      <w:r w:rsidRPr="006737EC">
        <w:rPr>
          <w:rFonts w:ascii="Tahoma" w:hAnsi="Tahoma" w:cs="Tahoma"/>
        </w:rPr>
        <w:t>The Contracting Authority</w:t>
      </w:r>
      <w:r w:rsidRPr="006737EC">
        <w:rPr>
          <w:rFonts w:ascii="Tahoma" w:hAnsi="Tahoma" w:cs="Tahoma"/>
          <w:color w:val="000000"/>
        </w:rPr>
        <w:t xml:space="preserve"> reserves the right to amend this EOI, its requirements and any information contained herein at any time by notice, in writing, to the Applicants.    Nothing in this EOI is, nor shall be relied upon as, a promise or representation as to </w:t>
      </w:r>
      <w:r w:rsidRPr="006737EC">
        <w:rPr>
          <w:rFonts w:ascii="Tahoma" w:hAnsi="Tahoma" w:cs="Tahoma"/>
        </w:rPr>
        <w:t>the Contracting Authority</w:t>
      </w:r>
      <w:r w:rsidRPr="006737EC">
        <w:rPr>
          <w:rFonts w:ascii="Tahoma" w:hAnsi="Tahoma" w:cs="Tahoma"/>
          <w:color w:val="000000"/>
        </w:rPr>
        <w:t>’s ultimate decision in relation to the award of the contract the subject of this competition.</w:t>
      </w:r>
    </w:p>
    <w:p w14:paraId="5C5F6AE3" w14:textId="77777777" w:rsidR="006737EC" w:rsidRPr="006737EC" w:rsidRDefault="006737EC" w:rsidP="006737EC">
      <w:pPr>
        <w:autoSpaceDE w:val="0"/>
        <w:autoSpaceDN w:val="0"/>
        <w:adjustRightInd w:val="0"/>
        <w:rPr>
          <w:rFonts w:ascii="Tahoma" w:hAnsi="Tahoma" w:cs="Tahoma"/>
          <w:i/>
          <w:lang w:val="en-IE" w:eastAsia="en-IE"/>
        </w:rPr>
      </w:pPr>
      <w:r w:rsidRPr="006737EC">
        <w:rPr>
          <w:rFonts w:ascii="Tahoma" w:hAnsi="Tahoma" w:cs="Tahoma"/>
          <w:b/>
          <w:bCs/>
          <w:lang w:val="en-IE" w:eastAsia="en-IE"/>
        </w:rPr>
        <w:tab/>
      </w:r>
      <w:r w:rsidRPr="006737EC">
        <w:rPr>
          <w:rFonts w:ascii="Tahoma" w:hAnsi="Tahoma" w:cs="Tahoma"/>
          <w:b/>
          <w:bCs/>
          <w:i/>
          <w:lang w:val="en-IE" w:eastAsia="en-IE"/>
        </w:rPr>
        <w:t xml:space="preserve">Confidential Information </w:t>
      </w:r>
    </w:p>
    <w:p w14:paraId="5C5F6AE4" w14:textId="77777777" w:rsidR="006737EC" w:rsidRPr="006737EC" w:rsidRDefault="006737EC" w:rsidP="006737EC">
      <w:pPr>
        <w:autoSpaceDE w:val="0"/>
        <w:autoSpaceDN w:val="0"/>
        <w:adjustRightInd w:val="0"/>
        <w:ind w:left="720"/>
        <w:rPr>
          <w:rFonts w:ascii="Tahoma" w:hAnsi="Tahoma" w:cs="Tahoma"/>
          <w:lang w:val="en-IE" w:eastAsia="en-IE"/>
        </w:rPr>
      </w:pPr>
      <w:r w:rsidRPr="006737EC">
        <w:rPr>
          <w:rFonts w:ascii="Tahoma" w:hAnsi="Tahoma" w:cs="Tahoma"/>
          <w:lang w:eastAsia="en-IE"/>
        </w:rPr>
        <w:t>Subject to what is set out below, all EOI submissions will be treated on a confidential basis by the Contracting Authority and its advisers.</w:t>
      </w:r>
    </w:p>
    <w:p w14:paraId="5C5F6AE5" w14:textId="77777777" w:rsidR="006737EC" w:rsidRPr="006737EC" w:rsidRDefault="006737EC" w:rsidP="006737EC">
      <w:pPr>
        <w:autoSpaceDE w:val="0"/>
        <w:autoSpaceDN w:val="0"/>
        <w:adjustRightInd w:val="0"/>
        <w:ind w:left="720"/>
        <w:rPr>
          <w:rFonts w:ascii="Tahoma" w:hAnsi="Tahoma" w:cs="Tahoma"/>
          <w:lang w:val="en-IE" w:eastAsia="en-IE"/>
        </w:rPr>
      </w:pPr>
      <w:r w:rsidRPr="006737EC">
        <w:rPr>
          <w:rFonts w:ascii="Tahoma" w:hAnsi="Tahoma" w:cs="Tahoma"/>
          <w:lang w:val="en-IE" w:eastAsia="en-IE"/>
        </w:rPr>
        <w:t xml:space="preserve">The Contracting Authority shall have the right and may have the obligation to publicise or otherwise disclose, to any other entity, information regarding the project, identity of the Applicants (including details of their respective members, representatives, advisers, consultants, contractors, servants and/or agents), the prequalification process, nomination of shortlisted and preferred tenderers (including details of their respective members, representatives, advisers, consultants, contractors, servants and/or agents); the dialogue / negotiation process; and/or the award of the Agreement (including, without limitation, details of the associated financial arrangements) at any time. </w:t>
      </w:r>
    </w:p>
    <w:p w14:paraId="5C5F6AE6" w14:textId="77777777" w:rsidR="006737EC" w:rsidRPr="006737EC" w:rsidRDefault="006737EC" w:rsidP="006737EC">
      <w:pPr>
        <w:autoSpaceDE w:val="0"/>
        <w:autoSpaceDN w:val="0"/>
        <w:adjustRightInd w:val="0"/>
        <w:ind w:left="720"/>
        <w:rPr>
          <w:rFonts w:ascii="Tahoma" w:hAnsi="Tahoma" w:cs="Tahoma"/>
          <w:lang w:val="en-IE" w:eastAsia="en-IE"/>
        </w:rPr>
      </w:pPr>
      <w:r w:rsidRPr="006737EC">
        <w:rPr>
          <w:rFonts w:ascii="Tahoma" w:hAnsi="Tahoma" w:cs="Tahoma"/>
          <w:lang w:val="en-IE" w:eastAsia="en-IE"/>
        </w:rPr>
        <w:t>The Contracting Authority is subject to the Freedom of Information Acts 2014 (the “</w:t>
      </w:r>
      <w:r w:rsidRPr="006737EC">
        <w:rPr>
          <w:rFonts w:ascii="Tahoma" w:hAnsi="Tahoma" w:cs="Tahoma"/>
          <w:b/>
          <w:lang w:val="en-IE" w:eastAsia="en-IE"/>
        </w:rPr>
        <w:t>Act</w:t>
      </w:r>
      <w:r w:rsidRPr="006737EC">
        <w:rPr>
          <w:rFonts w:ascii="Tahoma" w:hAnsi="Tahoma" w:cs="Tahoma"/>
          <w:lang w:val="en-IE" w:eastAsia="en-IE"/>
        </w:rPr>
        <w:t>”).  As a result, Applicants should identify clearly any aspects of their EOI submissions which contain information that is either commercially sensitive or confidential in nature.  In such cases, the relevant material may, subject to the provisions of the Act, be protected from access in response to a request made under the Act.</w:t>
      </w:r>
    </w:p>
    <w:p w14:paraId="5C5F6AE7" w14:textId="77777777" w:rsidR="006737EC" w:rsidRPr="006737EC" w:rsidRDefault="006737EC" w:rsidP="006737EC">
      <w:pPr>
        <w:autoSpaceDE w:val="0"/>
        <w:autoSpaceDN w:val="0"/>
        <w:adjustRightInd w:val="0"/>
        <w:ind w:left="720"/>
        <w:rPr>
          <w:rFonts w:ascii="Tahoma" w:hAnsi="Tahoma" w:cs="Tahoma"/>
          <w:lang w:val="en-IE" w:eastAsia="en-IE"/>
        </w:rPr>
      </w:pPr>
      <w:r w:rsidRPr="006737EC">
        <w:rPr>
          <w:rFonts w:ascii="Tahoma" w:hAnsi="Tahoma" w:cs="Tahoma"/>
          <w:lang w:val="en-IE" w:eastAsia="en-IE"/>
        </w:rPr>
        <w:t>Without prejudice to the foregoing, the Contracting Authority reserves the right at its sole discretion to share EOI submissions with relevant authorities or nominated professional advisors for the purpose of analysing or reporting on the EOI submissions.</w:t>
      </w:r>
    </w:p>
    <w:p w14:paraId="5C5F6AE8" w14:textId="77777777" w:rsidR="006737EC" w:rsidRPr="006737EC" w:rsidRDefault="006737EC" w:rsidP="006737EC">
      <w:pPr>
        <w:autoSpaceDE w:val="0"/>
        <w:autoSpaceDN w:val="0"/>
        <w:adjustRightInd w:val="0"/>
        <w:ind w:left="720"/>
        <w:rPr>
          <w:rFonts w:ascii="Tahoma" w:hAnsi="Tahoma" w:cs="Tahoma"/>
          <w:lang w:val="en-IE" w:eastAsia="en-IE"/>
        </w:rPr>
      </w:pPr>
      <w:r w:rsidRPr="006737EC">
        <w:rPr>
          <w:rFonts w:ascii="Tahoma" w:hAnsi="Tahoma" w:cs="Tahoma"/>
          <w:lang w:val="en-IE" w:eastAsia="en-IE"/>
        </w:rPr>
        <w:t xml:space="preserve">This EOI shall be treated as private and confidential.  Applicants shall not release details of the EOI and/or any accompanying documentation other than on a confidential basis to those who have a legitimate need to know, or whom they need to consult for the purpose of preparing their EOI submission.  In particular, but without limitation, Applicants shall not, at any time, release information concerning </w:t>
      </w:r>
      <w:r w:rsidRPr="006737EC">
        <w:rPr>
          <w:rFonts w:ascii="Tahoma" w:hAnsi="Tahoma" w:cs="Tahoma"/>
          <w:lang w:val="en-IE" w:eastAsia="en-IE"/>
        </w:rPr>
        <w:lastRenderedPageBreak/>
        <w:t>the EOI, the Site, or the competition for publication in the press or on radio, television, screen, Applicants’ web sites or any other medium without the express prior written consent of the Contracting Authority.</w:t>
      </w:r>
    </w:p>
    <w:p w14:paraId="5C5F6AE9" w14:textId="77777777" w:rsidR="006737EC" w:rsidRPr="006737EC" w:rsidRDefault="006737EC" w:rsidP="006737EC">
      <w:pPr>
        <w:pStyle w:val="BodyText"/>
        <w:widowControl w:val="0"/>
        <w:autoSpaceDE w:val="0"/>
        <w:autoSpaceDN w:val="0"/>
        <w:spacing w:before="22" w:after="0" w:line="276" w:lineRule="auto"/>
        <w:ind w:left="709" w:right="883"/>
        <w:rPr>
          <w:rFonts w:ascii="Tahoma" w:hAnsi="Tahoma" w:cs="Tahoma"/>
          <w:b/>
          <w:i/>
          <w:w w:val="105"/>
          <w:sz w:val="22"/>
          <w:szCs w:val="22"/>
        </w:rPr>
      </w:pPr>
      <w:r w:rsidRPr="006737EC">
        <w:rPr>
          <w:rFonts w:ascii="Tahoma" w:hAnsi="Tahoma" w:cs="Tahoma"/>
          <w:b/>
          <w:i/>
          <w:w w:val="105"/>
          <w:sz w:val="22"/>
          <w:szCs w:val="22"/>
        </w:rPr>
        <w:t>Data Protection</w:t>
      </w:r>
    </w:p>
    <w:p w14:paraId="5C5F6AEA" w14:textId="77777777" w:rsidR="006737EC" w:rsidRPr="006737EC" w:rsidRDefault="006737EC" w:rsidP="006737EC">
      <w:pPr>
        <w:pStyle w:val="BodyText"/>
        <w:widowControl w:val="0"/>
        <w:autoSpaceDE w:val="0"/>
        <w:autoSpaceDN w:val="0"/>
        <w:spacing w:before="22" w:after="0"/>
        <w:ind w:left="709" w:right="883"/>
        <w:rPr>
          <w:rFonts w:ascii="Tahoma" w:hAnsi="Tahoma" w:cs="Tahoma"/>
          <w:w w:val="105"/>
          <w:sz w:val="22"/>
          <w:szCs w:val="22"/>
        </w:rPr>
      </w:pPr>
      <w:r w:rsidRPr="006737EC">
        <w:rPr>
          <w:rFonts w:ascii="Tahoma" w:hAnsi="Tahoma" w:cs="Tahoma"/>
          <w:w w:val="105"/>
          <w:sz w:val="22"/>
          <w:szCs w:val="22"/>
        </w:rPr>
        <w:t xml:space="preserve">“Data Protection Laws” means all applicable national and EU data protection laws, regulations and guidelines including but not limited to Regulation (EU) 2016/679 of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  </w:t>
      </w:r>
    </w:p>
    <w:p w14:paraId="5C5F6AEB" w14:textId="77777777" w:rsidR="006737EC" w:rsidRPr="006737EC" w:rsidRDefault="006737EC" w:rsidP="006737EC">
      <w:pPr>
        <w:pStyle w:val="BodyText"/>
        <w:tabs>
          <w:tab w:val="left" w:pos="993"/>
        </w:tabs>
        <w:spacing w:after="0"/>
        <w:ind w:left="709" w:right="883"/>
        <w:rPr>
          <w:rFonts w:ascii="Tahoma" w:hAnsi="Tahoma" w:cs="Tahoma"/>
          <w:w w:val="105"/>
          <w:sz w:val="22"/>
          <w:szCs w:val="22"/>
        </w:rPr>
      </w:pPr>
      <w:r w:rsidRPr="006737EC">
        <w:rPr>
          <w:rFonts w:ascii="Tahoma" w:hAnsi="Tahoma" w:cs="Tahoma"/>
          <w:w w:val="105"/>
          <w:sz w:val="22"/>
          <w:szCs w:val="22"/>
        </w:rPr>
        <w:t>The Contracting Authority will be a data controller (where data controller has the meaning given under the Data Protection Laws) in respect of any personal data (where personal data has the meaning given under the Data Protection Laws) required to be provided by the Applicant in response to this EOI.</w:t>
      </w:r>
    </w:p>
    <w:p w14:paraId="5C5F6AEC" w14:textId="77777777" w:rsidR="006737EC" w:rsidRPr="006737EC" w:rsidRDefault="006737EC" w:rsidP="006737EC">
      <w:pPr>
        <w:pStyle w:val="BodyText"/>
        <w:spacing w:after="0"/>
        <w:ind w:left="709" w:right="883"/>
        <w:rPr>
          <w:rFonts w:ascii="Tahoma" w:hAnsi="Tahoma" w:cs="Tahoma"/>
          <w:w w:val="105"/>
          <w:sz w:val="22"/>
          <w:szCs w:val="22"/>
        </w:rPr>
      </w:pPr>
    </w:p>
    <w:p w14:paraId="5C5F6AED" w14:textId="77777777" w:rsidR="006737EC" w:rsidRDefault="006737EC" w:rsidP="006737EC">
      <w:pPr>
        <w:pStyle w:val="BodyText"/>
        <w:tabs>
          <w:tab w:val="left" w:pos="993"/>
        </w:tabs>
        <w:spacing w:after="0"/>
        <w:ind w:left="709" w:right="883"/>
        <w:rPr>
          <w:rFonts w:ascii="Tahoma" w:hAnsi="Tahoma" w:cs="Tahoma"/>
          <w:w w:val="105"/>
          <w:sz w:val="22"/>
          <w:szCs w:val="22"/>
        </w:rPr>
      </w:pPr>
      <w:r w:rsidRPr="006737EC">
        <w:rPr>
          <w:rFonts w:ascii="Tahoma" w:hAnsi="Tahoma" w:cs="Tahoma"/>
          <w:w w:val="105"/>
          <w:sz w:val="22"/>
          <w:szCs w:val="22"/>
        </w:rPr>
        <w:t>Applicants, as data controller in respect of any personal data provided by it in its application, confirms by signing the Declaration at Schedule B that all Data Subjects (where data subject has the meaning given under the Data Protection Laws) whose personal data is provided by the Applicant have consented to the processing of such personal data by the Applicant, the Contracting Authority, the evaluation team and the supplier of the e-tenders.gov.ie / OJEU website, for the purposes of the participation of the Applicant in this competition or that the Applicant otherwise has a legal basis for providing such personal data to the Contracting Authority for the purposes of its participation in this competition.</w:t>
      </w:r>
    </w:p>
    <w:p w14:paraId="5C5F6AEE" w14:textId="77777777" w:rsidR="008755FE" w:rsidRPr="006737EC" w:rsidRDefault="008755FE" w:rsidP="006737EC">
      <w:pPr>
        <w:pStyle w:val="BodyText"/>
        <w:tabs>
          <w:tab w:val="left" w:pos="993"/>
        </w:tabs>
        <w:spacing w:after="0"/>
        <w:ind w:left="709" w:right="883"/>
        <w:rPr>
          <w:rFonts w:ascii="Tahoma" w:hAnsi="Tahoma" w:cs="Tahoma"/>
          <w:sz w:val="22"/>
          <w:szCs w:val="22"/>
        </w:rPr>
      </w:pPr>
    </w:p>
    <w:p w14:paraId="5C5F6AEF" w14:textId="77777777" w:rsidR="006737EC" w:rsidRPr="006737EC" w:rsidRDefault="006737EC" w:rsidP="006737EC">
      <w:pPr>
        <w:autoSpaceDE w:val="0"/>
        <w:autoSpaceDN w:val="0"/>
        <w:adjustRightInd w:val="0"/>
        <w:ind w:left="720" w:hanging="720"/>
        <w:rPr>
          <w:rFonts w:ascii="Tahoma" w:hAnsi="Tahoma" w:cs="Tahoma"/>
          <w:i/>
          <w:lang w:val="en-IE" w:eastAsia="en-IE"/>
        </w:rPr>
      </w:pPr>
      <w:r w:rsidRPr="006737EC">
        <w:rPr>
          <w:rFonts w:ascii="Tahoma" w:hAnsi="Tahoma" w:cs="Tahoma"/>
          <w:b/>
          <w:bCs/>
          <w:lang w:val="en-IE" w:eastAsia="en-IE"/>
        </w:rPr>
        <w:tab/>
      </w:r>
      <w:r w:rsidRPr="006737EC">
        <w:rPr>
          <w:rFonts w:ascii="Tahoma" w:hAnsi="Tahoma" w:cs="Tahoma"/>
          <w:b/>
          <w:bCs/>
          <w:i/>
          <w:lang w:val="en-IE" w:eastAsia="en-IE"/>
        </w:rPr>
        <w:t xml:space="preserve">Requests for Clarification and Enquiries, Ambiguity, Discrepancy, Error or Omission </w:t>
      </w:r>
    </w:p>
    <w:p w14:paraId="5C5F6AF0" w14:textId="77777777" w:rsidR="006737EC" w:rsidRPr="006737EC" w:rsidRDefault="006737EC" w:rsidP="006737EC">
      <w:pPr>
        <w:autoSpaceDE w:val="0"/>
        <w:autoSpaceDN w:val="0"/>
        <w:adjustRightInd w:val="0"/>
        <w:ind w:left="720"/>
        <w:rPr>
          <w:rFonts w:ascii="Tahoma" w:hAnsi="Tahoma" w:cs="Tahoma"/>
          <w:color w:val="000000"/>
        </w:rPr>
      </w:pPr>
      <w:r w:rsidRPr="006737EC">
        <w:rPr>
          <w:rFonts w:ascii="Tahoma" w:hAnsi="Tahoma" w:cs="Tahoma"/>
          <w:color w:val="000000"/>
        </w:rPr>
        <w:t xml:space="preserve">Queries must be raised as soon as possible and should be raised in any event no later than </w:t>
      </w:r>
      <w:r w:rsidR="00EC3FD2">
        <w:rPr>
          <w:rFonts w:ascii="Tahoma" w:hAnsi="Tahoma" w:cs="Tahoma"/>
          <w:b/>
          <w:bCs/>
          <w:color w:val="000000"/>
        </w:rPr>
        <w:t>5</w:t>
      </w:r>
      <w:r w:rsidRPr="006737EC">
        <w:rPr>
          <w:rFonts w:ascii="Tahoma" w:hAnsi="Tahoma" w:cs="Tahoma"/>
          <w:b/>
          <w:bCs/>
          <w:color w:val="000000"/>
        </w:rPr>
        <w:t xml:space="preserve"> working days </w:t>
      </w:r>
      <w:r w:rsidRPr="006737EC">
        <w:rPr>
          <w:rFonts w:ascii="Tahoma" w:hAnsi="Tahoma" w:cs="Tahoma"/>
          <w:color w:val="000000"/>
        </w:rPr>
        <w:t xml:space="preserve">before the date set for receipt of  EOI submissions. The </w:t>
      </w:r>
      <w:r w:rsidRPr="006737EC">
        <w:rPr>
          <w:rFonts w:ascii="Tahoma" w:hAnsi="Tahoma" w:cs="Tahoma"/>
        </w:rPr>
        <w:t xml:space="preserve">Contracting Authority </w:t>
      </w:r>
      <w:r w:rsidRPr="006737EC">
        <w:rPr>
          <w:rFonts w:ascii="Tahoma" w:hAnsi="Tahoma" w:cs="Tahoma"/>
          <w:color w:val="000000"/>
        </w:rPr>
        <w:t xml:space="preserve">will endeavour, but shall not be obliged, to respond to queries received before that date. The Contracting Authority may, at its absolute discretion (but will in no circumstance be obliged to), reply to queries received after that date.  </w:t>
      </w:r>
    </w:p>
    <w:p w14:paraId="5C5F6AF1" w14:textId="77777777" w:rsidR="006737EC" w:rsidRPr="006737EC" w:rsidRDefault="006737EC" w:rsidP="006737EC">
      <w:pPr>
        <w:autoSpaceDE w:val="0"/>
        <w:autoSpaceDN w:val="0"/>
        <w:adjustRightInd w:val="0"/>
        <w:ind w:left="720"/>
        <w:rPr>
          <w:rFonts w:ascii="Tahoma" w:hAnsi="Tahoma" w:cs="Tahoma"/>
          <w:color w:val="000000"/>
        </w:rPr>
      </w:pPr>
      <w:r w:rsidRPr="006737EC">
        <w:rPr>
          <w:rFonts w:ascii="Tahoma" w:hAnsi="Tahoma" w:cs="Tahoma"/>
          <w:color w:val="000000"/>
        </w:rPr>
        <w:t xml:space="preserve">If </w:t>
      </w:r>
      <w:r w:rsidRPr="006737EC">
        <w:rPr>
          <w:rFonts w:ascii="Tahoma" w:hAnsi="Tahoma" w:cs="Tahoma"/>
        </w:rPr>
        <w:t>the Contracting Authority</w:t>
      </w:r>
      <w:r w:rsidRPr="006737EC">
        <w:rPr>
          <w:rFonts w:ascii="Tahoma" w:hAnsi="Tahoma" w:cs="Tahoma"/>
          <w:color w:val="000000"/>
        </w:rPr>
        <w:t xml:space="preserve"> responds to a query, it will send the response to all Applicants, subject to what is said below in relation to confidential queries. </w:t>
      </w:r>
    </w:p>
    <w:p w14:paraId="5C5F6AF2" w14:textId="77777777" w:rsidR="006737EC" w:rsidRPr="006737EC" w:rsidRDefault="006737EC" w:rsidP="006737EC">
      <w:pPr>
        <w:autoSpaceDE w:val="0"/>
        <w:autoSpaceDN w:val="0"/>
        <w:adjustRightInd w:val="0"/>
        <w:ind w:left="720"/>
        <w:rPr>
          <w:rFonts w:ascii="Tahoma" w:hAnsi="Tahoma" w:cs="Tahoma"/>
          <w:color w:val="000000"/>
        </w:rPr>
      </w:pPr>
      <w:r w:rsidRPr="006737EC">
        <w:rPr>
          <w:rFonts w:ascii="Tahoma" w:hAnsi="Tahoma" w:cs="Tahoma"/>
          <w:color w:val="000000"/>
        </w:rPr>
        <w:t>Where an Applicant believes a query and/or response relates to a confidential aspect of its EOI submission, the Applicant must mark such query confidential.  In these circumstances the Contracting Authority will determine in its absolute discretion the appropriate course of action, which may include (but not be limited to) answering the question on a confidential or non-confidential basis.</w:t>
      </w:r>
    </w:p>
    <w:p w14:paraId="5C5F6AF3" w14:textId="77777777" w:rsidR="006737EC" w:rsidRPr="006737EC" w:rsidRDefault="006737EC" w:rsidP="006737EC">
      <w:pPr>
        <w:autoSpaceDE w:val="0"/>
        <w:autoSpaceDN w:val="0"/>
        <w:adjustRightInd w:val="0"/>
        <w:ind w:left="720"/>
        <w:rPr>
          <w:rFonts w:ascii="Tahoma" w:hAnsi="Tahoma" w:cs="Tahoma"/>
          <w:color w:val="000000"/>
        </w:rPr>
      </w:pPr>
      <w:r w:rsidRPr="006737EC">
        <w:rPr>
          <w:rFonts w:ascii="Tahoma" w:hAnsi="Tahoma" w:cs="Tahoma"/>
        </w:rPr>
        <w:t>The Contracting Authority</w:t>
      </w:r>
      <w:r w:rsidRPr="006737EC">
        <w:rPr>
          <w:rFonts w:ascii="Tahoma" w:hAnsi="Tahoma" w:cs="Tahoma"/>
          <w:color w:val="000000"/>
        </w:rPr>
        <w:t xml:space="preserve"> will not accept responsibility for information relayed (or not relayed) via third parties. If the EOI documentation as issued by </w:t>
      </w:r>
      <w:r w:rsidRPr="006737EC">
        <w:rPr>
          <w:rFonts w:ascii="Tahoma" w:hAnsi="Tahoma" w:cs="Tahoma"/>
        </w:rPr>
        <w:t xml:space="preserve">the Contracting </w:t>
      </w:r>
      <w:r w:rsidRPr="006737EC">
        <w:rPr>
          <w:rFonts w:ascii="Tahoma" w:hAnsi="Tahoma" w:cs="Tahoma"/>
        </w:rPr>
        <w:lastRenderedPageBreak/>
        <w:t>Authority</w:t>
      </w:r>
      <w:r w:rsidRPr="006737EC">
        <w:rPr>
          <w:rFonts w:ascii="Tahoma" w:hAnsi="Tahoma" w:cs="Tahoma"/>
          <w:color w:val="000000"/>
        </w:rPr>
        <w:t xml:space="preserve"> is in any way altered or edited, the subsequent EOI submission may be deemed inadmissible.</w:t>
      </w:r>
    </w:p>
    <w:p w14:paraId="5C5F6AF4" w14:textId="77777777" w:rsidR="006737EC" w:rsidRPr="006737EC" w:rsidRDefault="006737EC" w:rsidP="006737EC">
      <w:pPr>
        <w:autoSpaceDE w:val="0"/>
        <w:autoSpaceDN w:val="0"/>
        <w:adjustRightInd w:val="0"/>
        <w:rPr>
          <w:rFonts w:ascii="Tahoma" w:hAnsi="Tahoma" w:cs="Tahoma"/>
          <w:color w:val="000000"/>
        </w:rPr>
      </w:pPr>
      <w:r w:rsidRPr="006737EC">
        <w:rPr>
          <w:rFonts w:ascii="Tahoma" w:hAnsi="Tahoma" w:cs="Tahoma"/>
          <w:color w:val="000000"/>
        </w:rPr>
        <w:t xml:space="preserve"> </w:t>
      </w:r>
      <w:r w:rsidRPr="006737EC">
        <w:rPr>
          <w:rFonts w:ascii="Tahoma" w:hAnsi="Tahoma" w:cs="Tahoma"/>
          <w:color w:val="000000"/>
        </w:rPr>
        <w:tab/>
        <w:t>If an Applicant becomes aware of any ambiguity, discrepancy, error or omission in or</w:t>
      </w:r>
    </w:p>
    <w:p w14:paraId="5C5F6AF5" w14:textId="77777777" w:rsidR="006737EC" w:rsidRPr="006737EC" w:rsidRDefault="006737EC" w:rsidP="006737EC">
      <w:pPr>
        <w:autoSpaceDE w:val="0"/>
        <w:autoSpaceDN w:val="0"/>
        <w:adjustRightInd w:val="0"/>
        <w:ind w:left="709"/>
        <w:rPr>
          <w:rFonts w:ascii="Tahoma" w:hAnsi="Tahoma" w:cs="Tahoma"/>
          <w:color w:val="000000"/>
        </w:rPr>
      </w:pPr>
      <w:r w:rsidRPr="006737EC">
        <w:rPr>
          <w:rFonts w:ascii="Tahoma" w:hAnsi="Tahoma" w:cs="Tahoma"/>
          <w:color w:val="000000"/>
        </w:rPr>
        <w:t xml:space="preserve">between these documents, it must immediately inform </w:t>
      </w:r>
      <w:r w:rsidRPr="006737EC">
        <w:rPr>
          <w:rFonts w:ascii="Tahoma" w:hAnsi="Tahoma" w:cs="Tahoma"/>
        </w:rPr>
        <w:t>the Contracting Authority</w:t>
      </w:r>
      <w:r w:rsidRPr="006737EC">
        <w:rPr>
          <w:rFonts w:ascii="Tahoma" w:hAnsi="Tahoma" w:cs="Tahoma"/>
          <w:color w:val="000000"/>
        </w:rPr>
        <w:t>, even after the time for submitting queries has expired.</w:t>
      </w:r>
    </w:p>
    <w:p w14:paraId="5C5F6AF6" w14:textId="77777777" w:rsidR="006737EC" w:rsidRPr="006737EC" w:rsidRDefault="006737EC" w:rsidP="006737EC">
      <w:pPr>
        <w:autoSpaceDE w:val="0"/>
        <w:autoSpaceDN w:val="0"/>
        <w:adjustRightInd w:val="0"/>
        <w:ind w:left="720" w:hanging="720"/>
        <w:rPr>
          <w:rFonts w:ascii="Tahoma" w:hAnsi="Tahoma" w:cs="Tahoma"/>
          <w:i/>
          <w:lang w:val="en-IE" w:eastAsia="en-IE"/>
        </w:rPr>
      </w:pPr>
      <w:r w:rsidRPr="006737EC">
        <w:rPr>
          <w:rFonts w:ascii="Tahoma" w:hAnsi="Tahoma" w:cs="Tahoma"/>
          <w:i/>
          <w:lang w:val="en-IE" w:eastAsia="en-IE"/>
        </w:rPr>
        <w:t xml:space="preserve"> </w:t>
      </w:r>
      <w:r w:rsidRPr="006737EC">
        <w:rPr>
          <w:rFonts w:ascii="Tahoma" w:hAnsi="Tahoma" w:cs="Tahoma"/>
          <w:b/>
          <w:bCs/>
          <w:i/>
          <w:lang w:val="en-IE" w:eastAsia="en-IE"/>
        </w:rPr>
        <w:tab/>
        <w:t xml:space="preserve">Interference, Collusion or Canvassing </w:t>
      </w:r>
    </w:p>
    <w:p w14:paraId="5C5F6AF7"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t xml:space="preserve">Applicants who endeavour to influence, collude, induce or interfere in any way with the competitive process or any award decision will have their </w:t>
      </w:r>
      <w:r w:rsidRPr="006737EC">
        <w:rPr>
          <w:rFonts w:ascii="Tahoma" w:hAnsi="Tahoma" w:cs="Tahoma"/>
          <w:color w:val="000000"/>
        </w:rPr>
        <w:t xml:space="preserve">EOI submission </w:t>
      </w:r>
      <w:r w:rsidRPr="006737EC">
        <w:rPr>
          <w:rFonts w:ascii="Tahoma" w:hAnsi="Tahoma" w:cs="Tahoma"/>
          <w:lang w:val="en-IE" w:eastAsia="en-IE"/>
        </w:rPr>
        <w:t xml:space="preserve">rejected. </w:t>
      </w:r>
    </w:p>
    <w:p w14:paraId="5C5F6AF8"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t xml:space="preserve">If any Applicant is found to have at any time offered to give, or to have agreed to offer, or, to have given to any person, any bribe, gift, gratuity, commission or consideration of any kind or an inducement or award for the taking of or forbearing to take any action in relation to its EOI submission, or showing or forbearing to show any favour or disfavour to any person in relation to its </w:t>
      </w:r>
      <w:r w:rsidRPr="006737EC">
        <w:rPr>
          <w:rFonts w:ascii="Tahoma" w:hAnsi="Tahoma" w:cs="Tahoma"/>
          <w:color w:val="000000"/>
        </w:rPr>
        <w:t>EOI submission</w:t>
      </w:r>
      <w:r w:rsidRPr="006737EC">
        <w:rPr>
          <w:rFonts w:ascii="Tahoma" w:hAnsi="Tahoma" w:cs="Tahoma"/>
          <w:lang w:val="en-IE" w:eastAsia="en-IE"/>
        </w:rPr>
        <w:t xml:space="preserve">, the </w:t>
      </w:r>
      <w:r w:rsidRPr="006737EC">
        <w:rPr>
          <w:rFonts w:ascii="Tahoma" w:hAnsi="Tahoma" w:cs="Tahoma"/>
          <w:color w:val="000000"/>
        </w:rPr>
        <w:t xml:space="preserve">EOI submission </w:t>
      </w:r>
      <w:r w:rsidRPr="006737EC">
        <w:rPr>
          <w:rFonts w:ascii="Tahoma" w:hAnsi="Tahoma" w:cs="Tahoma"/>
          <w:lang w:val="en-IE" w:eastAsia="en-IE"/>
        </w:rPr>
        <w:t xml:space="preserve">submitted by such Applicant shall be automatically disqualified and the circumstances surrounding such action shall be referred to the appropriate authority. Any attempt by an Applicant to influence the evaluation process through canvassing or other means, shall result in that Applicant’s EOI submission being rejected. </w:t>
      </w:r>
    </w:p>
    <w:p w14:paraId="5C5F6AF9"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t>Without prejudice to the foregoing, any registrable interest, involving the Applicant and the Contracting Authority, members of the Board of the Contracting Authority, members of the Government, members of the Oireachtas or employees of the Contracting Authority or their relatives must be fully disclosed in the tender, or should be communicated to the Contracting Authority immediately upon such information becoming known to the Applicant, if later. The terms 'registrable interest' and 'relatives' shall be interpreted in line with the Ethics in Public Office Act 1995.</w:t>
      </w:r>
    </w:p>
    <w:p w14:paraId="5C5F6AFA" w14:textId="77777777" w:rsidR="006737EC" w:rsidRPr="006737EC" w:rsidRDefault="006737EC" w:rsidP="008755FE">
      <w:pPr>
        <w:autoSpaceDE w:val="0"/>
        <w:autoSpaceDN w:val="0"/>
        <w:adjustRightInd w:val="0"/>
        <w:rPr>
          <w:rFonts w:ascii="Tahoma" w:hAnsi="Tahoma" w:cs="Tahoma"/>
          <w:i/>
          <w:lang w:val="en-IE" w:eastAsia="en-IE"/>
        </w:rPr>
      </w:pPr>
      <w:r w:rsidRPr="006737EC">
        <w:rPr>
          <w:rFonts w:ascii="Tahoma" w:hAnsi="Tahoma" w:cs="Tahoma"/>
          <w:b/>
          <w:bCs/>
          <w:i/>
          <w:lang w:val="en-IE" w:eastAsia="en-IE"/>
        </w:rPr>
        <w:tab/>
        <w:t xml:space="preserve">Further Information </w:t>
      </w:r>
    </w:p>
    <w:p w14:paraId="5C5F6AFB"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lang w:val="en-IE" w:eastAsia="en-IE"/>
        </w:rPr>
        <w:tab/>
        <w:t xml:space="preserve">Except in so far as may be directed in writing by </w:t>
      </w:r>
      <w:r w:rsidRPr="006737EC">
        <w:rPr>
          <w:rFonts w:ascii="Tahoma" w:hAnsi="Tahoma" w:cs="Tahoma"/>
        </w:rPr>
        <w:t>the Contracting Authority</w:t>
      </w:r>
      <w:r w:rsidRPr="006737EC">
        <w:rPr>
          <w:rFonts w:ascii="Tahoma" w:hAnsi="Tahoma" w:cs="Tahoma"/>
          <w:lang w:val="en-IE" w:eastAsia="en-IE"/>
        </w:rPr>
        <w:t xml:space="preserve">, no agent or person employed by </w:t>
      </w:r>
      <w:r w:rsidRPr="006737EC">
        <w:rPr>
          <w:rFonts w:ascii="Tahoma" w:hAnsi="Tahoma" w:cs="Tahoma"/>
        </w:rPr>
        <w:t>the Contracting Authority</w:t>
      </w:r>
      <w:r w:rsidRPr="006737EC">
        <w:rPr>
          <w:rFonts w:ascii="Tahoma" w:hAnsi="Tahoma" w:cs="Tahoma"/>
          <w:lang w:val="en-IE" w:eastAsia="en-IE"/>
        </w:rPr>
        <w:t xml:space="preserve"> has any authority to make any representation or give any explanation to Applicants as to the meaning of this EOI or to any other matter so as to bind or restrict the discretion of </w:t>
      </w:r>
      <w:r w:rsidRPr="006737EC">
        <w:rPr>
          <w:rFonts w:ascii="Tahoma" w:hAnsi="Tahoma" w:cs="Tahoma"/>
        </w:rPr>
        <w:t>the Contracting Authority</w:t>
      </w:r>
      <w:r w:rsidRPr="006737EC">
        <w:rPr>
          <w:rFonts w:ascii="Tahoma" w:hAnsi="Tahoma" w:cs="Tahoma"/>
          <w:lang w:val="en-IE" w:eastAsia="en-IE"/>
        </w:rPr>
        <w:t xml:space="preserve">. Applicants shall not communicate with any employee or agent of </w:t>
      </w:r>
      <w:r w:rsidRPr="006737EC">
        <w:rPr>
          <w:rFonts w:ascii="Tahoma" w:hAnsi="Tahoma" w:cs="Tahoma"/>
        </w:rPr>
        <w:t>the Contracting Authority</w:t>
      </w:r>
      <w:r w:rsidRPr="006737EC">
        <w:rPr>
          <w:rFonts w:ascii="Tahoma" w:hAnsi="Tahoma" w:cs="Tahoma"/>
          <w:lang w:val="en-IE" w:eastAsia="en-IE"/>
        </w:rPr>
        <w:t xml:space="preserve"> except to the extent and in the manner provided in this EOI. </w:t>
      </w:r>
    </w:p>
    <w:p w14:paraId="5C5F6AFC" w14:textId="77777777" w:rsidR="006737EC" w:rsidRPr="006737EC" w:rsidRDefault="006737EC" w:rsidP="006737EC">
      <w:pPr>
        <w:autoSpaceDE w:val="0"/>
        <w:autoSpaceDN w:val="0"/>
        <w:adjustRightInd w:val="0"/>
        <w:rPr>
          <w:rFonts w:ascii="Tahoma" w:hAnsi="Tahoma" w:cs="Tahoma"/>
          <w:b/>
          <w:bCs/>
          <w:i/>
          <w:lang w:val="en-IE" w:eastAsia="en-IE"/>
        </w:rPr>
      </w:pPr>
      <w:r w:rsidRPr="006737EC">
        <w:rPr>
          <w:rFonts w:ascii="Tahoma" w:hAnsi="Tahoma" w:cs="Tahoma"/>
          <w:b/>
          <w:bCs/>
          <w:lang w:val="en-IE" w:eastAsia="en-IE"/>
        </w:rPr>
        <w:tab/>
      </w:r>
      <w:r w:rsidRPr="006737EC">
        <w:rPr>
          <w:rFonts w:ascii="Tahoma" w:hAnsi="Tahoma" w:cs="Tahoma"/>
          <w:b/>
          <w:bCs/>
          <w:i/>
          <w:lang w:val="en-IE" w:eastAsia="en-IE"/>
        </w:rPr>
        <w:t xml:space="preserve">Individual Meetings </w:t>
      </w:r>
    </w:p>
    <w:p w14:paraId="5C5F6AFD"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b/>
          <w:bCs/>
          <w:lang w:val="en-IE" w:eastAsia="en-IE"/>
        </w:rPr>
        <w:tab/>
      </w:r>
      <w:r w:rsidRPr="006737EC">
        <w:rPr>
          <w:rFonts w:ascii="Tahoma" w:hAnsi="Tahoma" w:cs="Tahoma"/>
          <w:bCs/>
          <w:lang w:val="en-IE" w:eastAsia="en-IE"/>
        </w:rPr>
        <w:t>T</w:t>
      </w:r>
      <w:r w:rsidRPr="006737EC">
        <w:rPr>
          <w:rFonts w:ascii="Tahoma" w:hAnsi="Tahoma" w:cs="Tahoma"/>
        </w:rPr>
        <w:t>he Contracting Authority</w:t>
      </w:r>
      <w:r w:rsidRPr="006737EC">
        <w:rPr>
          <w:rFonts w:ascii="Tahoma" w:hAnsi="Tahoma" w:cs="Tahoma"/>
          <w:lang w:val="en-IE" w:eastAsia="en-IE"/>
        </w:rPr>
        <w:t xml:space="preserve"> and its representatives does not intend to meet individual Applicants in relation to this EOI prior to the submission of applications. </w:t>
      </w:r>
    </w:p>
    <w:p w14:paraId="5C5F6AFE" w14:textId="77777777" w:rsidR="006737EC" w:rsidRPr="006737EC" w:rsidRDefault="006737EC" w:rsidP="006737EC">
      <w:pPr>
        <w:autoSpaceDE w:val="0"/>
        <w:autoSpaceDN w:val="0"/>
        <w:adjustRightInd w:val="0"/>
        <w:rPr>
          <w:rFonts w:ascii="Tahoma" w:hAnsi="Tahoma" w:cs="Tahoma"/>
          <w:i/>
          <w:lang w:val="en-IE" w:eastAsia="en-IE"/>
        </w:rPr>
      </w:pPr>
      <w:r w:rsidRPr="006737EC">
        <w:rPr>
          <w:rFonts w:ascii="Tahoma" w:hAnsi="Tahoma" w:cs="Tahoma"/>
          <w:b/>
          <w:bCs/>
          <w:lang w:val="en-IE" w:eastAsia="en-IE"/>
        </w:rPr>
        <w:tab/>
      </w:r>
      <w:r w:rsidRPr="006737EC">
        <w:rPr>
          <w:rFonts w:ascii="Tahoma" w:hAnsi="Tahoma" w:cs="Tahoma"/>
          <w:b/>
          <w:bCs/>
          <w:i/>
          <w:lang w:val="en-IE" w:eastAsia="en-IE"/>
        </w:rPr>
        <w:t xml:space="preserve">Clarification of EOI submission </w:t>
      </w:r>
    </w:p>
    <w:p w14:paraId="5C5F6AFF" w14:textId="77777777" w:rsidR="006737EC" w:rsidRPr="006737EC" w:rsidRDefault="006737EC" w:rsidP="006737EC">
      <w:pPr>
        <w:ind w:left="720" w:hanging="720"/>
        <w:rPr>
          <w:rFonts w:ascii="Tahoma" w:hAnsi="Tahoma" w:cs="Tahoma"/>
          <w:lang w:val="en-IE" w:eastAsia="en-IE"/>
        </w:rPr>
      </w:pPr>
      <w:r w:rsidRPr="006737EC">
        <w:rPr>
          <w:rFonts w:ascii="Tahoma" w:hAnsi="Tahoma" w:cs="Tahoma"/>
          <w:lang w:val="en-IE" w:eastAsia="en-IE"/>
        </w:rPr>
        <w:tab/>
        <w:t xml:space="preserve">To assist in the examination and comparison of EOI submissions, </w:t>
      </w:r>
      <w:r w:rsidRPr="006737EC">
        <w:rPr>
          <w:rFonts w:ascii="Tahoma" w:hAnsi="Tahoma" w:cs="Tahoma"/>
        </w:rPr>
        <w:t>the Contracting Authority</w:t>
      </w:r>
      <w:r w:rsidRPr="006737EC">
        <w:rPr>
          <w:rFonts w:ascii="Tahoma" w:hAnsi="Tahoma" w:cs="Tahoma"/>
          <w:lang w:val="en-IE" w:eastAsia="en-IE"/>
        </w:rPr>
        <w:t xml:space="preserve"> may ask Applicants to clarify any aspect of their EOI submission either in writing or by interview (subject to compliance with any applicable procurement law).  </w:t>
      </w:r>
    </w:p>
    <w:p w14:paraId="5C5F6B00" w14:textId="77777777" w:rsidR="008755FE" w:rsidRDefault="008755FE">
      <w:pPr>
        <w:rPr>
          <w:rFonts w:ascii="Tahoma" w:hAnsi="Tahoma" w:cs="Tahoma"/>
          <w:b/>
          <w:i/>
        </w:rPr>
      </w:pPr>
      <w:r>
        <w:rPr>
          <w:rFonts w:ascii="Tahoma" w:hAnsi="Tahoma" w:cs="Tahoma"/>
          <w:b/>
          <w:i/>
        </w:rPr>
        <w:br w:type="page"/>
      </w:r>
    </w:p>
    <w:p w14:paraId="5C5F6B01" w14:textId="77777777" w:rsidR="006737EC" w:rsidRPr="006737EC" w:rsidRDefault="006737EC" w:rsidP="006737EC">
      <w:pPr>
        <w:ind w:left="720"/>
        <w:rPr>
          <w:rFonts w:ascii="Tahoma" w:hAnsi="Tahoma" w:cs="Tahoma"/>
          <w:b/>
          <w:i/>
        </w:rPr>
      </w:pPr>
      <w:r w:rsidRPr="006737EC">
        <w:rPr>
          <w:rFonts w:ascii="Tahoma" w:hAnsi="Tahoma" w:cs="Tahoma"/>
          <w:b/>
          <w:i/>
        </w:rPr>
        <w:lastRenderedPageBreak/>
        <w:t>Reliance on Resources</w:t>
      </w:r>
    </w:p>
    <w:p w14:paraId="5C5F6B02" w14:textId="77777777" w:rsidR="006737EC" w:rsidRPr="006737EC" w:rsidRDefault="006737EC" w:rsidP="006737EC">
      <w:pPr>
        <w:ind w:left="720"/>
        <w:rPr>
          <w:rFonts w:ascii="Tahoma" w:hAnsi="Tahoma" w:cs="Tahoma"/>
        </w:rPr>
      </w:pPr>
      <w:r w:rsidRPr="006737EC">
        <w:rPr>
          <w:rFonts w:ascii="Tahoma" w:hAnsi="Tahoma" w:cs="Tahoma"/>
        </w:rPr>
        <w:t xml:space="preserve">Where, in order to prove its financial, economic and technical standing, an Applicant, or any member of an Applicant, relies on the resources of entities with which it is directly or indirectly linked, (including, for example, but not limited to, reliance on a parent company’s resources) it must provide details of the resources on which it is relying, and evidence satisfactory to the Contracting Authority that it has available to it those resources.  Such evidence would include a written undertaking from the Board, or other authorised person, of such other entity confirming that it will provide the necessary support (including details of the resources which will be made available and the basis upon which those resources will be made available). A contractual commitment of the resources, in a form satisfactory to the Contracting Authority, may be required at contract execution stage from such supporting entities. In the event that the Contracting Authority deems that the evidence provided in respect of reliance on resources is insufficient (or where no reliance on resources is sought), the Applicant or member of the Applicant will be evaluated based on its own financial, economic and technical standing. </w:t>
      </w:r>
    </w:p>
    <w:p w14:paraId="5C5F6B03" w14:textId="77777777" w:rsidR="006737EC" w:rsidRPr="006737EC" w:rsidRDefault="006737EC" w:rsidP="006737EC">
      <w:pPr>
        <w:ind w:left="720"/>
        <w:rPr>
          <w:rFonts w:ascii="Tahoma" w:hAnsi="Tahoma" w:cs="Tahoma"/>
          <w:b/>
          <w:i/>
        </w:rPr>
      </w:pPr>
      <w:r w:rsidRPr="006737EC">
        <w:rPr>
          <w:rFonts w:ascii="Tahoma" w:hAnsi="Tahoma" w:cs="Tahoma"/>
          <w:b/>
          <w:i/>
        </w:rPr>
        <w:t>No Prior Knowledge</w:t>
      </w:r>
    </w:p>
    <w:p w14:paraId="5C5F6B04" w14:textId="77777777" w:rsidR="006737EC" w:rsidRPr="006737EC" w:rsidRDefault="006737EC" w:rsidP="006737EC">
      <w:pPr>
        <w:ind w:left="720"/>
        <w:rPr>
          <w:rFonts w:ascii="Tahoma" w:hAnsi="Tahoma" w:cs="Tahoma"/>
        </w:rPr>
      </w:pPr>
      <w:r w:rsidRPr="006737EC">
        <w:rPr>
          <w:rFonts w:ascii="Tahoma" w:hAnsi="Tahoma" w:cs="Tahoma"/>
        </w:rPr>
        <w:t>Applicants should not assume that the Contracting Authority has any prior knowledge of their organisation or experience. Applicants will be assessed on the basis of the information provided to the Contracting Authority in the EOI submission (as may be clarified in accordance with the requirements of this EOI).</w:t>
      </w:r>
    </w:p>
    <w:p w14:paraId="5C5F6B05" w14:textId="77777777" w:rsidR="006737EC" w:rsidRPr="006737EC" w:rsidRDefault="006737EC" w:rsidP="006737EC">
      <w:pPr>
        <w:ind w:left="720"/>
        <w:rPr>
          <w:rFonts w:ascii="Tahoma" w:hAnsi="Tahoma" w:cs="Tahoma"/>
          <w:b/>
          <w:i/>
        </w:rPr>
      </w:pPr>
      <w:r w:rsidRPr="006737EC">
        <w:rPr>
          <w:rFonts w:ascii="Tahoma" w:hAnsi="Tahoma" w:cs="Tahoma"/>
          <w:b/>
          <w:i/>
        </w:rPr>
        <w:t>Amendments to and/or Qualifications of this EOI</w:t>
      </w:r>
    </w:p>
    <w:p w14:paraId="5C5F6B06" w14:textId="77777777" w:rsidR="006737EC" w:rsidRPr="006737EC" w:rsidRDefault="006737EC" w:rsidP="006737EC">
      <w:pPr>
        <w:ind w:left="720"/>
        <w:rPr>
          <w:rFonts w:ascii="Tahoma" w:hAnsi="Tahoma" w:cs="Tahoma"/>
        </w:rPr>
      </w:pPr>
      <w:r w:rsidRPr="006737EC">
        <w:rPr>
          <w:rFonts w:ascii="Tahoma" w:hAnsi="Tahoma" w:cs="Tahoma"/>
        </w:rPr>
        <w:t>If, as a result of:</w:t>
      </w:r>
    </w:p>
    <w:p w14:paraId="5C5F6B07" w14:textId="77777777" w:rsidR="006737EC" w:rsidRPr="006737EC" w:rsidRDefault="006737EC" w:rsidP="006737EC">
      <w:pPr>
        <w:numPr>
          <w:ilvl w:val="0"/>
          <w:numId w:val="5"/>
        </w:numPr>
        <w:spacing w:after="0" w:line="240" w:lineRule="auto"/>
        <w:rPr>
          <w:rFonts w:ascii="Tahoma" w:hAnsi="Tahoma" w:cs="Tahoma"/>
        </w:rPr>
      </w:pPr>
      <w:r w:rsidRPr="006737EC">
        <w:rPr>
          <w:rFonts w:ascii="Tahoma" w:hAnsi="Tahoma" w:cs="Tahoma"/>
        </w:rPr>
        <w:t xml:space="preserve">queries / requests or proposals (including confidential queries); </w:t>
      </w:r>
    </w:p>
    <w:p w14:paraId="5C5F6B08" w14:textId="77777777" w:rsidR="006737EC" w:rsidRPr="006737EC" w:rsidRDefault="006737EC" w:rsidP="006737EC">
      <w:pPr>
        <w:numPr>
          <w:ilvl w:val="0"/>
          <w:numId w:val="5"/>
        </w:numPr>
        <w:spacing w:after="0" w:line="240" w:lineRule="auto"/>
        <w:rPr>
          <w:rFonts w:ascii="Tahoma" w:hAnsi="Tahoma" w:cs="Tahoma"/>
        </w:rPr>
      </w:pPr>
      <w:r w:rsidRPr="006737EC">
        <w:rPr>
          <w:rFonts w:ascii="Tahoma" w:hAnsi="Tahoma" w:cs="Tahoma"/>
        </w:rPr>
        <w:t xml:space="preserve">any discussion or other communication between the  Contracting Authority and an Applicant; </w:t>
      </w:r>
    </w:p>
    <w:p w14:paraId="5C5F6B09" w14:textId="77777777" w:rsidR="006737EC" w:rsidRPr="006737EC" w:rsidRDefault="006737EC" w:rsidP="006737EC">
      <w:pPr>
        <w:numPr>
          <w:ilvl w:val="0"/>
          <w:numId w:val="5"/>
        </w:numPr>
        <w:spacing w:after="0" w:line="240" w:lineRule="auto"/>
        <w:rPr>
          <w:rFonts w:ascii="Tahoma" w:hAnsi="Tahoma" w:cs="Tahoma"/>
        </w:rPr>
      </w:pPr>
      <w:r w:rsidRPr="006737EC">
        <w:rPr>
          <w:rFonts w:ascii="Tahoma" w:hAnsi="Tahoma" w:cs="Tahoma"/>
        </w:rPr>
        <w:t>developments in the Contracting Authority's procurement process, the project, the market, and/or legal requirements; or</w:t>
      </w:r>
    </w:p>
    <w:p w14:paraId="5C5F6B0A" w14:textId="77777777" w:rsidR="006737EC" w:rsidRPr="006737EC" w:rsidRDefault="006737EC" w:rsidP="006737EC">
      <w:pPr>
        <w:numPr>
          <w:ilvl w:val="0"/>
          <w:numId w:val="5"/>
        </w:numPr>
        <w:spacing w:after="0" w:line="240" w:lineRule="auto"/>
        <w:rPr>
          <w:rFonts w:ascii="Tahoma" w:hAnsi="Tahoma" w:cs="Tahoma"/>
        </w:rPr>
      </w:pPr>
      <w:r w:rsidRPr="006737EC">
        <w:rPr>
          <w:rFonts w:ascii="Tahoma" w:hAnsi="Tahoma" w:cs="Tahoma"/>
        </w:rPr>
        <w:t>otherwise,</w:t>
      </w:r>
    </w:p>
    <w:p w14:paraId="5C5F6B0B" w14:textId="77777777" w:rsidR="006737EC" w:rsidRPr="006737EC" w:rsidRDefault="006737EC" w:rsidP="006737EC">
      <w:pPr>
        <w:ind w:left="720"/>
        <w:rPr>
          <w:rFonts w:ascii="Tahoma" w:hAnsi="Tahoma" w:cs="Tahoma"/>
        </w:rPr>
      </w:pPr>
      <w:r w:rsidRPr="006737EC">
        <w:rPr>
          <w:rFonts w:ascii="Tahoma" w:hAnsi="Tahoma" w:cs="Tahoma"/>
        </w:rPr>
        <w:t>the Contracting Authority is of the opinion that a clarification of, and/or amendment to, this EOI and/or additional information is required to be issued, then the Contracting Authority will be entitled to make any such clarification of, and/or amendment to, this EOI at any time.</w:t>
      </w:r>
    </w:p>
    <w:p w14:paraId="5C5F6B0C" w14:textId="77777777" w:rsidR="006737EC" w:rsidRPr="006737EC" w:rsidRDefault="006737EC" w:rsidP="006737EC">
      <w:pPr>
        <w:ind w:left="720"/>
        <w:rPr>
          <w:rFonts w:ascii="Tahoma" w:hAnsi="Tahoma" w:cs="Tahoma"/>
          <w:b/>
          <w:i/>
        </w:rPr>
      </w:pPr>
      <w:r w:rsidRPr="006737EC">
        <w:rPr>
          <w:rFonts w:ascii="Tahoma" w:hAnsi="Tahoma" w:cs="Tahoma"/>
          <w:b/>
          <w:i/>
        </w:rPr>
        <w:t>Non-compliance</w:t>
      </w:r>
    </w:p>
    <w:p w14:paraId="5C5F6B0D" w14:textId="77777777" w:rsidR="006737EC" w:rsidRPr="006737EC" w:rsidRDefault="006737EC" w:rsidP="006737EC">
      <w:pPr>
        <w:ind w:left="720"/>
        <w:rPr>
          <w:rFonts w:ascii="Tahoma" w:hAnsi="Tahoma" w:cs="Tahoma"/>
        </w:rPr>
      </w:pPr>
      <w:r w:rsidRPr="006737EC">
        <w:rPr>
          <w:rFonts w:ascii="Tahoma" w:hAnsi="Tahoma" w:cs="Tahoma"/>
        </w:rPr>
        <w:t>If an EOI submission fails to comply in any respect with the requirements set out in this EOI or is ambiguous, the Contracting Authority will be entitled at its absolute discretion (but will not be obliged), to take such steps as it considers appropriate (at its sole discretion) including (but not limited to):</w:t>
      </w:r>
    </w:p>
    <w:p w14:paraId="5C5F6B0E" w14:textId="77777777" w:rsidR="006737EC" w:rsidRPr="006737EC" w:rsidRDefault="006737EC" w:rsidP="006737EC">
      <w:pPr>
        <w:ind w:left="720"/>
        <w:rPr>
          <w:rFonts w:ascii="Tahoma" w:hAnsi="Tahoma" w:cs="Tahoma"/>
        </w:rPr>
      </w:pPr>
      <w:r w:rsidRPr="006737EC">
        <w:rPr>
          <w:rFonts w:ascii="Tahoma" w:hAnsi="Tahoma" w:cs="Tahoma"/>
        </w:rPr>
        <w:t>(a)</w:t>
      </w:r>
      <w:r w:rsidRPr="006737EC">
        <w:rPr>
          <w:rFonts w:ascii="Tahoma" w:hAnsi="Tahoma" w:cs="Tahoma"/>
        </w:rPr>
        <w:tab/>
        <w:t>rejecting the relevant EOI submission as non-compliant;</w:t>
      </w:r>
    </w:p>
    <w:p w14:paraId="5C5F6B0F" w14:textId="77777777" w:rsidR="006737EC" w:rsidRPr="006737EC" w:rsidRDefault="006737EC" w:rsidP="006737EC">
      <w:pPr>
        <w:ind w:left="720"/>
        <w:rPr>
          <w:rFonts w:ascii="Tahoma" w:hAnsi="Tahoma" w:cs="Tahoma"/>
        </w:rPr>
      </w:pPr>
      <w:r w:rsidRPr="006737EC">
        <w:rPr>
          <w:rFonts w:ascii="Tahoma" w:hAnsi="Tahoma" w:cs="Tahoma"/>
        </w:rPr>
        <w:t>(b)</w:t>
      </w:r>
      <w:r w:rsidRPr="006737EC">
        <w:rPr>
          <w:rFonts w:ascii="Tahoma" w:hAnsi="Tahoma" w:cs="Tahoma"/>
        </w:rPr>
        <w:tab/>
        <w:t>without prejudice to the Authority's right to reject the EOI submission:</w:t>
      </w:r>
    </w:p>
    <w:p w14:paraId="5C5F6B10" w14:textId="77777777" w:rsidR="006737EC" w:rsidRPr="006737EC" w:rsidRDefault="006737EC" w:rsidP="006737EC">
      <w:pPr>
        <w:numPr>
          <w:ilvl w:val="0"/>
          <w:numId w:val="6"/>
        </w:numPr>
        <w:spacing w:after="0" w:line="240" w:lineRule="auto"/>
        <w:rPr>
          <w:rFonts w:ascii="Tahoma" w:hAnsi="Tahoma" w:cs="Tahoma"/>
        </w:rPr>
      </w:pPr>
      <w:r w:rsidRPr="006737EC">
        <w:rPr>
          <w:rFonts w:ascii="Tahoma" w:hAnsi="Tahoma" w:cs="Tahoma"/>
        </w:rPr>
        <w:t>meeting with, raising issues and/or seeking clarification from the Applicant in respect of the relevant EOI submission;</w:t>
      </w:r>
    </w:p>
    <w:p w14:paraId="5C5F6B11" w14:textId="77777777" w:rsidR="006737EC" w:rsidRPr="006737EC" w:rsidRDefault="006737EC" w:rsidP="006737EC">
      <w:pPr>
        <w:numPr>
          <w:ilvl w:val="0"/>
          <w:numId w:val="6"/>
        </w:numPr>
        <w:spacing w:after="0" w:line="240" w:lineRule="auto"/>
        <w:rPr>
          <w:rFonts w:ascii="Tahoma" w:hAnsi="Tahoma" w:cs="Tahoma"/>
        </w:rPr>
      </w:pPr>
      <w:r w:rsidRPr="006737EC">
        <w:rPr>
          <w:rFonts w:ascii="Tahoma" w:hAnsi="Tahoma" w:cs="Tahoma"/>
        </w:rPr>
        <w:lastRenderedPageBreak/>
        <w:t xml:space="preserve">requesting the Applicant to provide the Contracting Authority with information or items which have not been provided or have been provided in an incorrect form or on an incorrect basis; </w:t>
      </w:r>
    </w:p>
    <w:p w14:paraId="5C5F6B12" w14:textId="77777777" w:rsidR="006737EC" w:rsidRPr="006737EC" w:rsidRDefault="006737EC" w:rsidP="006737EC">
      <w:pPr>
        <w:numPr>
          <w:ilvl w:val="0"/>
          <w:numId w:val="6"/>
        </w:numPr>
        <w:spacing w:after="0" w:line="240" w:lineRule="auto"/>
        <w:rPr>
          <w:rFonts w:ascii="Tahoma" w:hAnsi="Tahoma" w:cs="Tahoma"/>
        </w:rPr>
      </w:pPr>
      <w:r w:rsidRPr="006737EC">
        <w:rPr>
          <w:rFonts w:ascii="Tahoma" w:hAnsi="Tahoma" w:cs="Tahoma"/>
        </w:rPr>
        <w:t>waiving a requirement which, in the opinion of the Contracting Authority, is not material and/or is procedural; and/or</w:t>
      </w:r>
    </w:p>
    <w:p w14:paraId="5C5F6B13" w14:textId="77777777" w:rsidR="006737EC" w:rsidRPr="006737EC" w:rsidRDefault="006737EC" w:rsidP="006737EC">
      <w:pPr>
        <w:numPr>
          <w:ilvl w:val="0"/>
          <w:numId w:val="6"/>
        </w:numPr>
        <w:spacing w:after="0" w:line="240" w:lineRule="auto"/>
        <w:rPr>
          <w:rFonts w:ascii="Tahoma" w:hAnsi="Tahoma" w:cs="Tahoma"/>
        </w:rPr>
      </w:pPr>
      <w:r w:rsidRPr="006737EC">
        <w:rPr>
          <w:rFonts w:ascii="Tahoma" w:hAnsi="Tahoma" w:cs="Tahoma"/>
        </w:rPr>
        <w:t>amending the relevant requirement and inviting the other Applicants to adjust their respective EOI submissions on the basis of such revised requirement,</w:t>
      </w:r>
    </w:p>
    <w:p w14:paraId="5C5F6B14" w14:textId="77777777" w:rsidR="006737EC" w:rsidRPr="006737EC" w:rsidRDefault="006737EC" w:rsidP="006737EC">
      <w:pPr>
        <w:ind w:left="1440"/>
        <w:rPr>
          <w:rFonts w:ascii="Tahoma" w:hAnsi="Tahoma" w:cs="Tahoma"/>
        </w:rPr>
      </w:pPr>
    </w:p>
    <w:p w14:paraId="5C5F6B15" w14:textId="77777777" w:rsidR="006737EC" w:rsidRPr="006737EC" w:rsidRDefault="006737EC" w:rsidP="006737EC">
      <w:pPr>
        <w:ind w:left="720"/>
        <w:rPr>
          <w:rFonts w:ascii="Tahoma" w:hAnsi="Tahoma" w:cs="Tahoma"/>
        </w:rPr>
      </w:pPr>
      <w:r w:rsidRPr="006737EC">
        <w:rPr>
          <w:rFonts w:ascii="Tahoma" w:hAnsi="Tahoma" w:cs="Tahoma"/>
        </w:rPr>
        <w:t>PROVIDED HOWEVER that no amendment and/or change to the Contracting Authority's requirements will be permitted if, in the opinion of the Contracting Authority, the amendment and/or change, if accepted, would constitute a material amendment and/or change to the Contracting Authority's requirements.</w:t>
      </w:r>
    </w:p>
    <w:p w14:paraId="5C5F6B16" w14:textId="77777777" w:rsidR="006737EC" w:rsidRDefault="006737EC" w:rsidP="006737EC">
      <w:pPr>
        <w:pStyle w:val="BodyText"/>
        <w:spacing w:after="0"/>
        <w:ind w:left="720" w:hanging="720"/>
        <w:rPr>
          <w:rFonts w:ascii="Tahoma" w:hAnsi="Tahoma" w:cs="Tahoma"/>
          <w:b/>
          <w:bCs/>
          <w:i/>
          <w:sz w:val="22"/>
          <w:szCs w:val="22"/>
          <w:lang w:val="en-IE" w:eastAsia="en-IE"/>
        </w:rPr>
      </w:pPr>
      <w:r w:rsidRPr="006737EC">
        <w:rPr>
          <w:rFonts w:ascii="Tahoma" w:hAnsi="Tahoma" w:cs="Tahoma"/>
          <w:sz w:val="22"/>
          <w:szCs w:val="22"/>
        </w:rPr>
        <w:tab/>
      </w:r>
      <w:r w:rsidRPr="006737EC">
        <w:rPr>
          <w:rFonts w:ascii="Tahoma" w:hAnsi="Tahoma" w:cs="Tahoma"/>
          <w:b/>
          <w:bCs/>
          <w:i/>
          <w:sz w:val="22"/>
          <w:szCs w:val="22"/>
          <w:lang w:val="en-IE" w:eastAsia="en-IE"/>
        </w:rPr>
        <w:t xml:space="preserve">Governing Law and Jurisdiction </w:t>
      </w:r>
    </w:p>
    <w:p w14:paraId="5C5F6B17" w14:textId="77777777" w:rsidR="006737EC" w:rsidRPr="006737EC" w:rsidRDefault="006737EC" w:rsidP="006737EC">
      <w:pPr>
        <w:pStyle w:val="BodyText"/>
        <w:spacing w:after="0"/>
        <w:ind w:left="720" w:hanging="720"/>
        <w:rPr>
          <w:rFonts w:ascii="Tahoma" w:hAnsi="Tahoma" w:cs="Tahoma"/>
          <w:b/>
          <w:bCs/>
          <w:i/>
          <w:sz w:val="22"/>
          <w:szCs w:val="22"/>
          <w:lang w:val="en-IE" w:eastAsia="en-IE"/>
        </w:rPr>
      </w:pPr>
    </w:p>
    <w:p w14:paraId="5C5F6B18" w14:textId="77777777" w:rsidR="006737EC" w:rsidRPr="006737EC" w:rsidRDefault="006737EC" w:rsidP="006737EC">
      <w:pPr>
        <w:autoSpaceDE w:val="0"/>
        <w:autoSpaceDN w:val="0"/>
        <w:adjustRightInd w:val="0"/>
        <w:ind w:left="720" w:hanging="720"/>
        <w:rPr>
          <w:rFonts w:ascii="Tahoma" w:hAnsi="Tahoma" w:cs="Tahoma"/>
          <w:lang w:val="en-IE" w:eastAsia="en-IE"/>
        </w:rPr>
      </w:pPr>
      <w:r w:rsidRPr="006737EC">
        <w:rPr>
          <w:rFonts w:ascii="Tahoma" w:hAnsi="Tahoma" w:cs="Tahoma"/>
          <w:b/>
          <w:bCs/>
          <w:lang w:val="en-IE" w:eastAsia="en-IE"/>
        </w:rPr>
        <w:tab/>
      </w:r>
      <w:r w:rsidRPr="006737EC">
        <w:rPr>
          <w:rFonts w:ascii="Tahoma" w:hAnsi="Tahoma" w:cs="Tahoma"/>
          <w:bCs/>
          <w:lang w:val="en-IE" w:eastAsia="en-IE"/>
        </w:rPr>
        <w:t>Irish Law is applicable to EOI.   The Irish Courts shall have exclusive jurisdiction in relation to any disputes arising from this EOI.</w:t>
      </w:r>
    </w:p>
    <w:p w14:paraId="5C5F6B19" w14:textId="77777777" w:rsidR="006737EC" w:rsidRDefault="006737EC" w:rsidP="006737EC">
      <w:pPr>
        <w:rPr>
          <w:sz w:val="24"/>
          <w:szCs w:val="24"/>
        </w:rPr>
      </w:pPr>
      <w:r w:rsidRPr="005E7E83">
        <w:rPr>
          <w:sz w:val="24"/>
          <w:szCs w:val="24"/>
        </w:rPr>
        <w:t xml:space="preserve"> </w:t>
      </w:r>
    </w:p>
    <w:p w14:paraId="5C5F6B1A" w14:textId="77777777" w:rsidR="008755FE" w:rsidRDefault="008755FE" w:rsidP="006737EC">
      <w:pPr>
        <w:rPr>
          <w:sz w:val="24"/>
          <w:szCs w:val="24"/>
        </w:rPr>
      </w:pPr>
    </w:p>
    <w:p w14:paraId="5C5F6B1B" w14:textId="77777777" w:rsidR="008755FE" w:rsidRDefault="008755FE" w:rsidP="006737EC">
      <w:pPr>
        <w:rPr>
          <w:sz w:val="24"/>
          <w:szCs w:val="24"/>
        </w:rPr>
      </w:pPr>
    </w:p>
    <w:p w14:paraId="5C5F6B1C" w14:textId="77777777" w:rsidR="006737EC" w:rsidRDefault="006737EC" w:rsidP="006737EC">
      <w:pPr>
        <w:rPr>
          <w:sz w:val="24"/>
          <w:szCs w:val="24"/>
        </w:rPr>
      </w:pPr>
    </w:p>
    <w:p w14:paraId="5C5F6B1D" w14:textId="77777777" w:rsidR="00D31332" w:rsidRPr="00D31332" w:rsidRDefault="006737EC" w:rsidP="006737EC">
      <w:pPr>
        <w:rPr>
          <w:rFonts w:ascii="Arial" w:hAnsi="Arial" w:cs="Arial"/>
          <w:lang w:val="en-IE"/>
        </w:rPr>
      </w:pPr>
      <w:r>
        <w:rPr>
          <w:rFonts w:ascii="Arial" w:hAnsi="Arial" w:cs="Arial"/>
          <w:lang w:val="en-IE"/>
        </w:rPr>
        <w:t>S</w:t>
      </w:r>
      <w:r w:rsidR="00D31332" w:rsidRPr="00D31332">
        <w:rPr>
          <w:rFonts w:ascii="Arial" w:hAnsi="Arial" w:cs="Arial"/>
          <w:lang w:val="en-IE"/>
        </w:rPr>
        <w:t>ignature:</w:t>
      </w:r>
      <w:r w:rsidR="00D31332" w:rsidRPr="00D31332">
        <w:rPr>
          <w:rFonts w:ascii="Arial" w:hAnsi="Arial" w:cs="Arial"/>
          <w:lang w:val="en-IE"/>
        </w:rPr>
        <w:tab/>
        <w:t xml:space="preserve"> </w:t>
      </w:r>
      <w:r w:rsidR="00D31332" w:rsidRPr="00D31332">
        <w:rPr>
          <w:rFonts w:ascii="Arial" w:hAnsi="Arial" w:cs="Arial"/>
          <w:lang w:val="en-IE"/>
        </w:rPr>
        <w:tab/>
      </w:r>
      <w:r w:rsidR="00D31332" w:rsidRPr="00D31332">
        <w:rPr>
          <w:rFonts w:ascii="Arial" w:hAnsi="Arial" w:cs="Arial"/>
          <w:lang w:val="en-IE"/>
        </w:rPr>
        <w:tab/>
        <w:t>________________________________</w:t>
      </w:r>
    </w:p>
    <w:p w14:paraId="5C5F6B1E" w14:textId="77777777" w:rsidR="00D31332" w:rsidRPr="00D31332" w:rsidRDefault="00D31332" w:rsidP="00D31332">
      <w:pPr>
        <w:spacing w:after="0" w:line="240" w:lineRule="auto"/>
        <w:jc w:val="both"/>
        <w:rPr>
          <w:rFonts w:ascii="Arial" w:hAnsi="Arial" w:cs="Arial"/>
          <w:lang w:val="en-IE"/>
        </w:rPr>
      </w:pPr>
    </w:p>
    <w:p w14:paraId="5C5F6B1F" w14:textId="77777777" w:rsidR="00D31332" w:rsidRPr="00D31332" w:rsidRDefault="00D31332" w:rsidP="00D31332">
      <w:pPr>
        <w:spacing w:after="0" w:line="240" w:lineRule="auto"/>
        <w:jc w:val="both"/>
        <w:rPr>
          <w:rFonts w:ascii="Arial" w:hAnsi="Arial" w:cs="Arial"/>
          <w:lang w:val="en-IE"/>
        </w:rPr>
      </w:pPr>
    </w:p>
    <w:p w14:paraId="5C5F6B20" w14:textId="77777777" w:rsidR="00D31332" w:rsidRPr="00D31332" w:rsidRDefault="00D31332" w:rsidP="00D31332">
      <w:pPr>
        <w:spacing w:after="0" w:line="240" w:lineRule="auto"/>
        <w:jc w:val="both"/>
        <w:rPr>
          <w:rFonts w:ascii="Arial" w:hAnsi="Arial" w:cs="Arial"/>
          <w:lang w:val="en-IE"/>
        </w:rPr>
      </w:pPr>
      <w:r w:rsidRPr="00D31332">
        <w:rPr>
          <w:rFonts w:ascii="Arial" w:hAnsi="Arial" w:cs="Arial"/>
          <w:lang w:val="en-IE"/>
        </w:rPr>
        <w:t xml:space="preserve">Owner / Agent / Solicitor etc </w:t>
      </w:r>
      <w:r w:rsidRPr="00D31332">
        <w:rPr>
          <w:rFonts w:ascii="Arial" w:hAnsi="Arial" w:cs="Arial"/>
          <w:lang w:val="en-IE"/>
        </w:rPr>
        <w:tab/>
        <w:t>________________________________</w:t>
      </w:r>
    </w:p>
    <w:p w14:paraId="5C5F6B21" w14:textId="77777777" w:rsidR="00D31332" w:rsidRPr="00D31332" w:rsidRDefault="00D31332" w:rsidP="00D31332">
      <w:pPr>
        <w:spacing w:after="0" w:line="240" w:lineRule="auto"/>
        <w:jc w:val="both"/>
        <w:rPr>
          <w:rFonts w:ascii="Arial" w:hAnsi="Arial" w:cs="Arial"/>
          <w:lang w:val="en-IE"/>
        </w:rPr>
      </w:pPr>
    </w:p>
    <w:p w14:paraId="5C5F6B22" w14:textId="77777777" w:rsidR="00D31332" w:rsidRPr="00D31332" w:rsidRDefault="00D31332" w:rsidP="00D31332">
      <w:pPr>
        <w:spacing w:after="0" w:line="240" w:lineRule="auto"/>
        <w:jc w:val="both"/>
        <w:rPr>
          <w:rFonts w:ascii="Arial" w:hAnsi="Arial" w:cs="Arial"/>
          <w:lang w:val="en-IE"/>
        </w:rPr>
      </w:pPr>
    </w:p>
    <w:p w14:paraId="5C5F6B23" w14:textId="77777777" w:rsidR="00D31332" w:rsidRPr="00D31332" w:rsidRDefault="00D31332" w:rsidP="00D31332">
      <w:pPr>
        <w:spacing w:after="0" w:line="240" w:lineRule="auto"/>
        <w:jc w:val="both"/>
        <w:rPr>
          <w:rFonts w:ascii="Arial" w:hAnsi="Arial" w:cs="Arial"/>
          <w:lang w:val="en-IE"/>
        </w:rPr>
      </w:pPr>
      <w:r w:rsidRPr="00D31332">
        <w:rPr>
          <w:rFonts w:ascii="Arial" w:hAnsi="Arial" w:cs="Arial"/>
          <w:lang w:val="en-IE"/>
        </w:rPr>
        <w:t xml:space="preserve">Date of submission: </w:t>
      </w:r>
      <w:r w:rsidRPr="00D31332">
        <w:rPr>
          <w:rFonts w:ascii="Arial" w:hAnsi="Arial" w:cs="Arial"/>
          <w:lang w:val="en-IE"/>
        </w:rPr>
        <w:tab/>
      </w:r>
      <w:r w:rsidRPr="00D31332">
        <w:rPr>
          <w:rFonts w:ascii="Arial" w:hAnsi="Arial" w:cs="Arial"/>
          <w:lang w:val="en-IE"/>
        </w:rPr>
        <w:tab/>
        <w:t>________________________________</w:t>
      </w:r>
    </w:p>
    <w:p w14:paraId="5C5F6B24" w14:textId="77777777" w:rsidR="00D31332" w:rsidRPr="00D31332" w:rsidRDefault="00D31332" w:rsidP="00D31332">
      <w:pPr>
        <w:spacing w:after="0" w:line="240" w:lineRule="auto"/>
        <w:jc w:val="both"/>
        <w:rPr>
          <w:rFonts w:ascii="Arial" w:hAnsi="Arial" w:cs="Arial"/>
          <w:lang w:val="en-IE"/>
        </w:rPr>
      </w:pPr>
    </w:p>
    <w:p w14:paraId="5C5F6B25" w14:textId="77777777" w:rsidR="00D31332" w:rsidRDefault="00D31332"/>
    <w:sectPr w:rsidR="00D313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B194" w14:textId="77777777" w:rsidR="00C629D1" w:rsidRDefault="00C629D1">
      <w:pPr>
        <w:spacing w:after="0" w:line="240" w:lineRule="auto"/>
      </w:pPr>
      <w:r>
        <w:separator/>
      </w:r>
    </w:p>
  </w:endnote>
  <w:endnote w:type="continuationSeparator" w:id="0">
    <w:p w14:paraId="6BC351FA" w14:textId="77777777" w:rsidR="00C629D1" w:rsidRDefault="00C6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 T 1473o 00">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6B3A" w14:textId="77777777" w:rsidR="00565AB5" w:rsidRDefault="00565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952670"/>
      <w:docPartObj>
        <w:docPartGallery w:val="Page Numbers (Bottom of Page)"/>
        <w:docPartUnique/>
      </w:docPartObj>
    </w:sdtPr>
    <w:sdtEndPr>
      <w:rPr>
        <w:noProof/>
      </w:rPr>
    </w:sdtEndPr>
    <w:sdtContent>
      <w:p w14:paraId="5C5F6B3B" w14:textId="77777777" w:rsidR="00896C3A" w:rsidRDefault="00896C3A">
        <w:pPr>
          <w:pStyle w:val="Footer"/>
          <w:jc w:val="center"/>
        </w:pPr>
        <w:r>
          <w:fldChar w:fldCharType="begin"/>
        </w:r>
        <w:r>
          <w:instrText xml:space="preserve"> PAGE   \* MERGEFORMAT </w:instrText>
        </w:r>
        <w:r>
          <w:fldChar w:fldCharType="separate"/>
        </w:r>
        <w:r w:rsidR="00EB4AB1">
          <w:rPr>
            <w:noProof/>
          </w:rPr>
          <w:t>1</w:t>
        </w:r>
        <w:r>
          <w:rPr>
            <w:noProof/>
          </w:rPr>
          <w:fldChar w:fldCharType="end"/>
        </w:r>
      </w:p>
    </w:sdtContent>
  </w:sdt>
  <w:p w14:paraId="5C5F6B3C" w14:textId="77777777" w:rsidR="00896C3A" w:rsidRDefault="00896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6B3E" w14:textId="77777777" w:rsidR="00565AB5" w:rsidRDefault="00565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5F8E" w14:textId="77777777" w:rsidR="00C629D1" w:rsidRDefault="00C629D1">
      <w:pPr>
        <w:spacing w:after="0" w:line="240" w:lineRule="auto"/>
      </w:pPr>
      <w:r>
        <w:separator/>
      </w:r>
    </w:p>
  </w:footnote>
  <w:footnote w:type="continuationSeparator" w:id="0">
    <w:p w14:paraId="1C2B2D5D" w14:textId="77777777" w:rsidR="00C629D1" w:rsidRDefault="00C62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6B38" w14:textId="77777777" w:rsidR="00565AB5" w:rsidRDefault="00565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6B39" w14:textId="77777777" w:rsidR="00565AB5" w:rsidRDefault="00565A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6B3D" w14:textId="77777777" w:rsidR="00565AB5" w:rsidRDefault="00565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3E8"/>
    <w:multiLevelType w:val="hybridMultilevel"/>
    <w:tmpl w:val="99082D20"/>
    <w:lvl w:ilvl="0" w:tplc="BF40786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65E3B"/>
    <w:multiLevelType w:val="hybridMultilevel"/>
    <w:tmpl w:val="7A6C1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3619D6"/>
    <w:multiLevelType w:val="hybridMultilevel"/>
    <w:tmpl w:val="D200FC0E"/>
    <w:lvl w:ilvl="0" w:tplc="BF40786A">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C7205B6"/>
    <w:multiLevelType w:val="hybridMultilevel"/>
    <w:tmpl w:val="9FC8642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2FD774B8"/>
    <w:multiLevelType w:val="hybridMultilevel"/>
    <w:tmpl w:val="B6464B02"/>
    <w:lvl w:ilvl="0" w:tplc="D0FC095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E795C"/>
    <w:multiLevelType w:val="hybridMultilevel"/>
    <w:tmpl w:val="2818801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2A76BA2"/>
    <w:multiLevelType w:val="hybridMultilevel"/>
    <w:tmpl w:val="0AFA5872"/>
    <w:lvl w:ilvl="0" w:tplc="BF4078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7E0F47"/>
    <w:multiLevelType w:val="hybridMultilevel"/>
    <w:tmpl w:val="E7183CD8"/>
    <w:lvl w:ilvl="0" w:tplc="D53C1102">
      <w:start w:val="10"/>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565C2D"/>
    <w:multiLevelType w:val="hybridMultilevel"/>
    <w:tmpl w:val="EE9A1EA8"/>
    <w:lvl w:ilvl="0" w:tplc="BF40786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E822E6"/>
    <w:multiLevelType w:val="hybridMultilevel"/>
    <w:tmpl w:val="2C88D740"/>
    <w:lvl w:ilvl="0" w:tplc="ADE2248C">
      <w:start w:val="7"/>
      <w:numFmt w:val="decimal"/>
      <w:lvlText w:val="%1."/>
      <w:lvlJc w:val="left"/>
      <w:pPr>
        <w:ind w:left="720" w:hanging="360"/>
      </w:pPr>
      <w:rPr>
        <w:rFonts w:hint="default"/>
      </w:rPr>
    </w:lvl>
    <w:lvl w:ilvl="1" w:tplc="53AC3DEA">
      <w:start w:val="1"/>
      <w:numFmt w:val="lowerLetter"/>
      <w:lvlText w:val="(%2)"/>
      <w:lvlJc w:val="left"/>
      <w:pPr>
        <w:ind w:left="1815" w:hanging="7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794E35"/>
    <w:multiLevelType w:val="hybridMultilevel"/>
    <w:tmpl w:val="266ECBE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561A709A"/>
    <w:multiLevelType w:val="hybridMultilevel"/>
    <w:tmpl w:val="CB5C440C"/>
    <w:lvl w:ilvl="0" w:tplc="A2B0E08A">
      <w:start w:val="1"/>
      <w:numFmt w:val="decimal"/>
      <w:lvlText w:val="%1."/>
      <w:lvlJc w:val="left"/>
      <w:pPr>
        <w:ind w:left="1444" w:hanging="7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ACF72A2"/>
    <w:multiLevelType w:val="hybridMultilevel"/>
    <w:tmpl w:val="DD8E4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FD597B"/>
    <w:multiLevelType w:val="hybridMultilevel"/>
    <w:tmpl w:val="38B024B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600E3982"/>
    <w:multiLevelType w:val="hybridMultilevel"/>
    <w:tmpl w:val="F8C667D2"/>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5" w15:restartNumberingAfterBreak="0">
    <w:nsid w:val="69326F74"/>
    <w:multiLevelType w:val="hybridMultilevel"/>
    <w:tmpl w:val="5EE84858"/>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0089152">
    <w:abstractNumId w:val="5"/>
  </w:num>
  <w:num w:numId="2" w16cid:durableId="1680697642">
    <w:abstractNumId w:val="13"/>
  </w:num>
  <w:num w:numId="3" w16cid:durableId="2031253264">
    <w:abstractNumId w:val="12"/>
  </w:num>
  <w:num w:numId="4" w16cid:durableId="2110617897">
    <w:abstractNumId w:val="1"/>
  </w:num>
  <w:num w:numId="5" w16cid:durableId="758017392">
    <w:abstractNumId w:val="10"/>
  </w:num>
  <w:num w:numId="6" w16cid:durableId="830291852">
    <w:abstractNumId w:val="14"/>
  </w:num>
  <w:num w:numId="7" w16cid:durableId="1138034239">
    <w:abstractNumId w:val="4"/>
  </w:num>
  <w:num w:numId="8" w16cid:durableId="2059207823">
    <w:abstractNumId w:val="6"/>
  </w:num>
  <w:num w:numId="9" w16cid:durableId="2003266339">
    <w:abstractNumId w:val="0"/>
  </w:num>
  <w:num w:numId="10" w16cid:durableId="889534791">
    <w:abstractNumId w:val="9"/>
  </w:num>
  <w:num w:numId="11" w16cid:durableId="1013460576">
    <w:abstractNumId w:val="8"/>
  </w:num>
  <w:num w:numId="12" w16cid:durableId="374815306">
    <w:abstractNumId w:val="2"/>
  </w:num>
  <w:num w:numId="13" w16cid:durableId="1874730601">
    <w:abstractNumId w:val="3"/>
  </w:num>
  <w:num w:numId="14" w16cid:durableId="1939941168">
    <w:abstractNumId w:val="15"/>
  </w:num>
  <w:num w:numId="15" w16cid:durableId="1809592644">
    <w:abstractNumId w:val="11"/>
  </w:num>
  <w:num w:numId="16" w16cid:durableId="6323699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332"/>
    <w:rsid w:val="00000824"/>
    <w:rsid w:val="000266E1"/>
    <w:rsid w:val="000443C1"/>
    <w:rsid w:val="000F25E5"/>
    <w:rsid w:val="00104CC6"/>
    <w:rsid w:val="00161F4A"/>
    <w:rsid w:val="001C491A"/>
    <w:rsid w:val="002058BC"/>
    <w:rsid w:val="003802EF"/>
    <w:rsid w:val="003830B6"/>
    <w:rsid w:val="00414749"/>
    <w:rsid w:val="0043269A"/>
    <w:rsid w:val="00471A08"/>
    <w:rsid w:val="004B0107"/>
    <w:rsid w:val="00565AB5"/>
    <w:rsid w:val="0058014E"/>
    <w:rsid w:val="00600929"/>
    <w:rsid w:val="00615561"/>
    <w:rsid w:val="00631700"/>
    <w:rsid w:val="006737EC"/>
    <w:rsid w:val="006A50FB"/>
    <w:rsid w:val="006B58E7"/>
    <w:rsid w:val="006B6476"/>
    <w:rsid w:val="007005A7"/>
    <w:rsid w:val="0071489A"/>
    <w:rsid w:val="007607CA"/>
    <w:rsid w:val="008755FE"/>
    <w:rsid w:val="00896C3A"/>
    <w:rsid w:val="008F38A9"/>
    <w:rsid w:val="00A0395D"/>
    <w:rsid w:val="00AA3E86"/>
    <w:rsid w:val="00BD31C2"/>
    <w:rsid w:val="00BF2633"/>
    <w:rsid w:val="00C144C8"/>
    <w:rsid w:val="00C629D1"/>
    <w:rsid w:val="00D044F1"/>
    <w:rsid w:val="00D31332"/>
    <w:rsid w:val="00E20FC7"/>
    <w:rsid w:val="00E648E8"/>
    <w:rsid w:val="00EA4C8A"/>
    <w:rsid w:val="00EB4AB1"/>
    <w:rsid w:val="00EC3FD2"/>
    <w:rsid w:val="00ED31A8"/>
    <w:rsid w:val="00EE1383"/>
    <w:rsid w:val="00F10D55"/>
    <w:rsid w:val="00F44A15"/>
    <w:rsid w:val="00F50772"/>
    <w:rsid w:val="00F52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F6A04"/>
  <w15:docId w15:val="{19131AF6-B9B7-4405-BBE8-CE4F599B4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6737EC"/>
    <w:pPr>
      <w:keepNext/>
      <w:spacing w:before="240" w:after="60" w:line="240" w:lineRule="auto"/>
      <w:outlineLvl w:val="1"/>
    </w:pPr>
    <w:rPr>
      <w:rFonts w:ascii="Arial" w:eastAsia="Times New Roman"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3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1332"/>
  </w:style>
  <w:style w:type="paragraph" w:customStyle="1" w:styleId="Default">
    <w:name w:val="Default"/>
    <w:rsid w:val="00EE1383"/>
    <w:pPr>
      <w:autoSpaceDE w:val="0"/>
      <w:autoSpaceDN w:val="0"/>
      <w:adjustRightInd w:val="0"/>
      <w:spacing w:after="0" w:line="240" w:lineRule="auto"/>
    </w:pPr>
    <w:rPr>
      <w:rFonts w:ascii="T T 1473o 00" w:eastAsia="Times New Roman" w:hAnsi="T T 1473o 00" w:cs="T T 1473o 00"/>
      <w:color w:val="000000"/>
      <w:sz w:val="24"/>
      <w:szCs w:val="24"/>
      <w:lang w:val="en-US"/>
    </w:rPr>
  </w:style>
  <w:style w:type="paragraph" w:styleId="ListParagraph">
    <w:name w:val="List Paragraph"/>
    <w:basedOn w:val="Normal"/>
    <w:uiPriority w:val="34"/>
    <w:qFormat/>
    <w:rsid w:val="00EE1383"/>
    <w:pPr>
      <w:ind w:left="720"/>
      <w:contextualSpacing/>
    </w:pPr>
  </w:style>
  <w:style w:type="character" w:customStyle="1" w:styleId="e24kjd">
    <w:name w:val="e24kjd"/>
    <w:rsid w:val="00EE1383"/>
  </w:style>
  <w:style w:type="character" w:customStyle="1" w:styleId="Heading2Char">
    <w:name w:val="Heading 2 Char"/>
    <w:basedOn w:val="DefaultParagraphFont"/>
    <w:link w:val="Heading2"/>
    <w:rsid w:val="006737EC"/>
    <w:rPr>
      <w:rFonts w:ascii="Arial" w:eastAsia="Times New Roman" w:hAnsi="Arial" w:cs="Arial"/>
      <w:b/>
      <w:bCs/>
      <w:i/>
      <w:iCs/>
      <w:sz w:val="24"/>
      <w:szCs w:val="24"/>
    </w:rPr>
  </w:style>
  <w:style w:type="paragraph" w:styleId="BodyText">
    <w:name w:val="Body Text"/>
    <w:aliases w:val="Normal H,HEA"/>
    <w:basedOn w:val="Normal"/>
    <w:link w:val="BodyTextChar"/>
    <w:uiPriority w:val="99"/>
    <w:qFormat/>
    <w:rsid w:val="006737E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uiPriority w:val="99"/>
    <w:rsid w:val="006737E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737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EC"/>
  </w:style>
  <w:style w:type="paragraph" w:customStyle="1" w:styleId="Table">
    <w:name w:val="Table"/>
    <w:basedOn w:val="Normal"/>
    <w:rsid w:val="001C491A"/>
    <w:pPr>
      <w:widowControl w:val="0"/>
      <w:suppressAutoHyphens/>
      <w:spacing w:before="40" w:after="40" w:line="360" w:lineRule="auto"/>
    </w:pPr>
    <w:rPr>
      <w:rFonts w:ascii="Times New Roman" w:eastAsia="Times New Roman" w:hAnsi="Times New Roman" w:cs="Times New Roman"/>
      <w:color w:val="000000"/>
      <w:szCs w:val="20"/>
    </w:rPr>
  </w:style>
  <w:style w:type="paragraph" w:customStyle="1" w:styleId="BodyTextNoSpace">
    <w:name w:val="Body Text NoSpace"/>
    <w:basedOn w:val="BodyText"/>
    <w:rsid w:val="001C491A"/>
    <w:pPr>
      <w:widowControl w:val="0"/>
      <w:suppressAutoHyphens/>
      <w:spacing w:before="120" w:after="0" w:line="360" w:lineRule="auto"/>
      <w:ind w:left="720"/>
      <w:jc w:val="both"/>
    </w:pPr>
    <w:rPr>
      <w:color w:val="000000"/>
      <w:sz w:val="22"/>
    </w:rPr>
  </w:style>
  <w:style w:type="paragraph" w:customStyle="1" w:styleId="BodyMarginNoSpace">
    <w:name w:val="Body Margin NoSpace"/>
    <w:basedOn w:val="Normal"/>
    <w:next w:val="BodyTextNoSpace"/>
    <w:rsid w:val="001C491A"/>
    <w:pPr>
      <w:widowControl w:val="0"/>
      <w:suppressAutoHyphens/>
      <w:spacing w:before="120" w:after="0" w:line="360" w:lineRule="auto"/>
      <w:jc w:val="both"/>
    </w:pPr>
    <w:rPr>
      <w:rFonts w:ascii="Times New Roman" w:eastAsia="Times New Roman" w:hAnsi="Times New Roman" w:cs="Times New Roman"/>
      <w:color w:val="000000"/>
      <w:szCs w:val="20"/>
    </w:rPr>
  </w:style>
  <w:style w:type="paragraph" w:styleId="BalloonText">
    <w:name w:val="Balloon Text"/>
    <w:basedOn w:val="Normal"/>
    <w:link w:val="BalloonTextChar"/>
    <w:uiPriority w:val="99"/>
    <w:semiHidden/>
    <w:unhideWhenUsed/>
    <w:rsid w:val="001C49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91A"/>
    <w:rPr>
      <w:rFonts w:ascii="Tahoma" w:hAnsi="Tahoma" w:cs="Tahoma"/>
      <w:sz w:val="16"/>
      <w:szCs w:val="16"/>
    </w:rPr>
  </w:style>
  <w:style w:type="character" w:styleId="Hyperlink">
    <w:name w:val="Hyperlink"/>
    <w:uiPriority w:val="99"/>
    <w:unhideWhenUsed/>
    <w:rsid w:val="001C49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evelopment@focusireland.i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65e9f69-46fb-4723-be35-14fd1e2fa23e" xsi:nil="true"/>
    <l316dafcdc77485a9c11f5c9c7ee96a0 xmlns="165e9f69-46fb-4723-be35-14fd1e2fa23e">
      <Terms xmlns="http://schemas.microsoft.com/office/infopath/2007/PartnerControls"/>
    </l316dafcdc77485a9c11f5c9c7ee96a0>
    <SourcePath xmlns="165e9f69-46fb-4723-be35-14fd1e2fa23e">F:\Development Database\Development Team\To Keep\etenders\EOI February 2021\EOI Feb 1 out of 3.docx</SourcePath>
    <lcf76f155ced4ddcb4097134ff3c332f xmlns="bbb36fdb-76b4-4edd-ba05-3064617abac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Focus Document" ma:contentTypeID="0x01010012FD0680BDA7E247853A99F5555F4F54002C3FDD04076E9246991F5367C591D90D" ma:contentTypeVersion="26" ma:contentTypeDescription="" ma:contentTypeScope="" ma:versionID="51c92da6fe892c0c2aacfaf9a5b38302">
  <xsd:schema xmlns:xsd="http://www.w3.org/2001/XMLSchema" xmlns:xs="http://www.w3.org/2001/XMLSchema" xmlns:p="http://schemas.microsoft.com/office/2006/metadata/properties" xmlns:ns2="165e9f69-46fb-4723-be35-14fd1e2fa23e" xmlns:ns3="bbb36fdb-76b4-4edd-ba05-3064617abac0" targetNamespace="http://schemas.microsoft.com/office/2006/metadata/properties" ma:root="true" ma:fieldsID="a5eb4254abb5ee8e137dc52fb65a4b89" ns2:_="" ns3:_="">
    <xsd:import namespace="165e9f69-46fb-4723-be35-14fd1e2fa23e"/>
    <xsd:import namespace="bbb36fdb-76b4-4edd-ba05-3064617abac0"/>
    <xsd:element name="properties">
      <xsd:complexType>
        <xsd:sequence>
          <xsd:element name="documentManagement">
            <xsd:complexType>
              <xsd:all>
                <xsd:element ref="ns2:SourcePath" minOccurs="0"/>
                <xsd:element ref="ns2:l316dafcdc77485a9c11f5c9c7ee96a0" minOccurs="0"/>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e9f69-46fb-4723-be35-14fd1e2fa23e" elementFormDefault="qualified">
    <xsd:import namespace="http://schemas.microsoft.com/office/2006/documentManagement/types"/>
    <xsd:import namespace="http://schemas.microsoft.com/office/infopath/2007/PartnerControls"/>
    <xsd:element name="SourcePath" ma:index="8" nillable="true" ma:displayName="Source Path" ma:default="Not Migrated" ma:description="Path of migrated content at source. 'Not Migrated' if content was natively created in SharePoint." ma:hidden="true" ma:indexed="true" ma:internalName="SourcePath" ma:readOnly="false">
      <xsd:simpleType>
        <xsd:restriction base="dms:Text">
          <xsd:maxLength value="255"/>
        </xsd:restriction>
      </xsd:simpleType>
    </xsd:element>
    <xsd:element name="l316dafcdc77485a9c11f5c9c7ee96a0" ma:index="9" nillable="true" ma:taxonomy="true" ma:internalName="l316dafcdc77485a9c11f5c9c7ee96a0" ma:taxonomyFieldName="FocusTags" ma:displayName="Tags" ma:indexed="true" ma:readOnly="false" ma:default="" ma:fieldId="{5316dafc-dc77-485a-9c11-f5c9c7ee96a0}" ma:sspId="ea84886c-640c-4067-89db-dfdc14d734d5" ma:termSetId="2595630f-ecee-40dd-8917-54374edc96e7"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e5cdb762-ecb2-4e06-999e-79fcbc254ac7}" ma:internalName="TaxCatchAll" ma:showField="CatchAllData" ma:web="165e9f69-46fb-4723-be35-14fd1e2fa23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e5cdb762-ecb2-4e06-999e-79fcbc254ac7}" ma:internalName="TaxCatchAllLabel" ma:readOnly="true" ma:showField="CatchAllDataLabel" ma:web="165e9f69-46fb-4723-be35-14fd1e2fa23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36fdb-76b4-4edd-ba05-3064617abac0"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a84886c-640c-4067-89db-dfdc14d734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E9C16-51DA-4A6D-BFFF-176005835AE8}">
  <ds:schemaRefs>
    <ds:schemaRef ds:uri="http://schemas.openxmlformats.org/officeDocument/2006/bibliography"/>
  </ds:schemaRefs>
</ds:datastoreItem>
</file>

<file path=customXml/itemProps2.xml><?xml version="1.0" encoding="utf-8"?>
<ds:datastoreItem xmlns:ds="http://schemas.openxmlformats.org/officeDocument/2006/customXml" ds:itemID="{1A354F83-6895-4424-997C-16D204694B32}">
  <ds:schemaRefs>
    <ds:schemaRef ds:uri="http://schemas.microsoft.com/sharepoint/v3/contenttype/forms"/>
  </ds:schemaRefs>
</ds:datastoreItem>
</file>

<file path=customXml/itemProps3.xml><?xml version="1.0" encoding="utf-8"?>
<ds:datastoreItem xmlns:ds="http://schemas.openxmlformats.org/officeDocument/2006/customXml" ds:itemID="{0B0645A0-29A5-49C3-ADD0-D1A26B9B7D19}">
  <ds:schemaRefs>
    <ds:schemaRef ds:uri="http://schemas.microsoft.com/office/2006/metadata/properties"/>
    <ds:schemaRef ds:uri="http://schemas.microsoft.com/office/infopath/2007/PartnerControls"/>
    <ds:schemaRef ds:uri="165e9f69-46fb-4723-be35-14fd1e2fa23e"/>
    <ds:schemaRef ds:uri="bbb36fdb-76b4-4edd-ba05-3064617abac0"/>
  </ds:schemaRefs>
</ds:datastoreItem>
</file>

<file path=customXml/itemProps4.xml><?xml version="1.0" encoding="utf-8"?>
<ds:datastoreItem xmlns:ds="http://schemas.openxmlformats.org/officeDocument/2006/customXml" ds:itemID="{5A109567-DA51-4BAC-A302-E56DE4956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e9f69-46fb-4723-be35-14fd1e2fa23e"/>
    <ds:schemaRef ds:uri="bbb36fdb-76b4-4edd-ba05-3064617ab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3708</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 Corcoran</dc:creator>
  <cp:keywords/>
  <dc:description/>
  <cp:lastModifiedBy>Liz Carey</cp:lastModifiedBy>
  <cp:revision>18</cp:revision>
  <cp:lastPrinted>2020-01-27T11:45:00Z</cp:lastPrinted>
  <dcterms:created xsi:type="dcterms:W3CDTF">2020-02-04T10:54:00Z</dcterms:created>
  <dcterms:modified xsi:type="dcterms:W3CDTF">2026-07-06T10:44:00Z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0x01010012FD0680BDA7E247853A99F5555F4F54002C3FDD04076E9246991F5367C591D90D</vt:lpwstr>
  </property>
  <property fmtid="{D5CDD505-2E9C-101B-9397-08002B2CF9AE}" pid="3" name="FocusTags">
    <vt:lpwstr/>
  </property>
  <property fmtid="{D5CDD505-2E9C-101B-9397-08002B2CF9AE}" pid="4" name="MediaServiceImageTags">
    <vt:lpwstr/>
  </property>
</Properties>
</file>